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0" w:lineRule="atLeast"/>
        <w:ind w:right="326"/>
        <w:contextualSpacing/>
        <w:jc w:val="both"/>
        <w:rPr>
          <w:rFonts w:hint="eastAsia"/>
          <w:b/>
          <w:sz w:val="44"/>
          <w:szCs w:val="44"/>
        </w:rPr>
      </w:pPr>
      <w:r>
        <w:rPr>
          <w:rFonts w:hint="eastAsia"/>
          <w:b/>
          <w:sz w:val="44"/>
          <w:szCs w:val="44"/>
        </w:rPr>
        <w:t>大连海事大学</w:t>
      </w:r>
      <w:r>
        <w:rPr>
          <w:b/>
          <w:sz w:val="44"/>
          <w:szCs w:val="44"/>
        </w:rPr>
        <w:t>硕士研究生入学考试</w:t>
      </w:r>
      <w:r>
        <w:rPr>
          <w:rFonts w:hint="eastAsia"/>
          <w:b/>
          <w:sz w:val="44"/>
          <w:szCs w:val="44"/>
        </w:rPr>
        <w:t>大纲</w:t>
      </w:r>
    </w:p>
    <w:p>
      <w:pPr>
        <w:spacing w:line="0" w:lineRule="atLeast"/>
        <w:ind w:right="326"/>
        <w:contextualSpacing/>
        <w:jc w:val="both"/>
        <w:rPr>
          <w:rFonts w:hint="eastAsia"/>
          <w:b/>
          <w:sz w:val="44"/>
          <w:szCs w:val="44"/>
        </w:rPr>
      </w:pPr>
    </w:p>
    <w:p>
      <w:pPr>
        <w:widowControl/>
        <w:wordWrap/>
        <w:adjustRightInd/>
        <w:snapToGrid/>
        <w:spacing w:before="0" w:after="0" w:line="0" w:lineRule="atLeast"/>
        <w:ind w:left="0" w:leftChars="0" w:right="0" w:firstLine="0" w:firstLineChars="0"/>
        <w:jc w:val="left"/>
        <w:textAlignment w:val="auto"/>
        <w:outlineLvl w:val="0"/>
        <w:rPr>
          <w:rFonts w:hint="eastAsia" w:ascii="宋体" w:hAnsi="宋体" w:eastAsia="宋体" w:cs="宋体"/>
          <w:sz w:val="28"/>
          <w:szCs w:val="28"/>
          <w:lang w:eastAsia="zh-CN"/>
        </w:rPr>
      </w:pPr>
      <w:r>
        <w:rPr>
          <w:rFonts w:hint="eastAsia" w:cs="宋体"/>
          <w:sz w:val="28"/>
          <w:szCs w:val="28"/>
          <w:lang w:eastAsia="zh-CN"/>
        </w:rPr>
        <w:t>考试科目：海洋化学</w:t>
      </w:r>
    </w:p>
    <w:p>
      <w:pPr>
        <w:widowControl/>
        <w:wordWrap/>
        <w:adjustRightInd/>
        <w:snapToGrid/>
        <w:spacing w:before="0" w:after="0" w:line="0" w:lineRule="atLeast"/>
        <w:ind w:left="0" w:leftChars="0" w:right="0" w:firstLine="0" w:firstLineChars="0"/>
        <w:jc w:val="left"/>
        <w:textAlignment w:val="auto"/>
        <w:outlineLvl w:val="0"/>
        <w:rPr>
          <w:rFonts w:hint="eastAsia" w:ascii="宋体" w:hAnsi="宋体" w:eastAsia="宋体" w:cs="宋体"/>
          <w:sz w:val="28"/>
          <w:szCs w:val="28"/>
        </w:rPr>
      </w:pPr>
      <w:r>
        <w:rPr>
          <w:rFonts w:hint="eastAsia" w:ascii="宋体" w:hAnsi="宋体" w:eastAsia="宋体" w:cs="宋体"/>
          <w:sz w:val="28"/>
          <w:szCs w:val="28"/>
        </w:rPr>
        <w:t>试卷满分及考试时间</w:t>
      </w:r>
      <w:r>
        <w:rPr>
          <w:rFonts w:hint="eastAsia" w:cs="宋体"/>
          <w:sz w:val="28"/>
          <w:szCs w:val="28"/>
          <w:lang w:eastAsia="zh-CN"/>
        </w:rPr>
        <w:t>：</w:t>
      </w:r>
      <w:r>
        <w:rPr>
          <w:rFonts w:hint="eastAsia" w:ascii="宋体" w:hAnsi="宋体" w:eastAsia="宋体" w:cs="宋体"/>
          <w:sz w:val="28"/>
          <w:szCs w:val="28"/>
        </w:rPr>
        <w:t>试卷满分为</w:t>
      </w:r>
      <w:r>
        <w:rPr>
          <w:rFonts w:hint="eastAsia" w:ascii="宋体" w:hAnsi="宋体" w:eastAsia="宋体" w:cs="宋体"/>
          <w:sz w:val="28"/>
          <w:szCs w:val="28"/>
        </w:rPr>
        <w:t>100</w:t>
      </w:r>
      <w:r>
        <w:rPr>
          <w:rFonts w:hint="eastAsia" w:ascii="宋体" w:hAnsi="宋体" w:eastAsia="宋体" w:cs="宋体"/>
          <w:sz w:val="28"/>
          <w:szCs w:val="28"/>
        </w:rPr>
        <w:t>分，考试时间为</w:t>
      </w:r>
      <w:r>
        <w:rPr>
          <w:rFonts w:hint="eastAsia" w:ascii="宋体" w:hAnsi="宋体" w:eastAsia="宋体" w:cs="宋体"/>
          <w:sz w:val="28"/>
          <w:szCs w:val="28"/>
        </w:rPr>
        <w:t>120</w:t>
      </w:r>
      <w:r>
        <w:rPr>
          <w:rFonts w:hint="eastAsia" w:ascii="宋体" w:hAnsi="宋体" w:eastAsia="宋体" w:cs="宋体"/>
          <w:sz w:val="28"/>
          <w:szCs w:val="28"/>
        </w:rPr>
        <w:t>分钟。</w:t>
      </w:r>
    </w:p>
    <w:p>
      <w:pPr>
        <w:pStyle w:val="7"/>
        <w:widowControl/>
        <w:wordWrap/>
        <w:adjustRightInd/>
        <w:snapToGrid/>
        <w:spacing w:before="0" w:after="0" w:line="0" w:lineRule="atLeast"/>
        <w:ind w:right="0"/>
        <w:textAlignment w:val="auto"/>
        <w:outlineLvl w:val="0"/>
        <w:rPr>
          <w:rFonts w:hint="eastAsia" w:ascii="宋体" w:hAnsi="宋体" w:eastAsia="宋体" w:cs="宋体"/>
          <w:sz w:val="28"/>
          <w:szCs w:val="28"/>
        </w:rPr>
      </w:pPr>
      <w:bookmarkStart w:id="0" w:name="_Toc189401700"/>
      <w:bookmarkStart w:id="1" w:name="_Toc189445667"/>
    </w:p>
    <w:p>
      <w:pPr>
        <w:pStyle w:val="7"/>
        <w:widowControl/>
        <w:wordWrap/>
        <w:adjustRightInd/>
        <w:snapToGrid/>
        <w:spacing w:before="0" w:after="0" w:line="0" w:lineRule="atLeast"/>
        <w:ind w:right="0"/>
        <w:textAlignment w:val="auto"/>
        <w:outlineLvl w:val="0"/>
        <w:rPr>
          <w:rFonts w:hint="eastAsia" w:ascii="宋体" w:hAnsi="宋体" w:eastAsia="宋体" w:cs="宋体"/>
          <w:sz w:val="28"/>
          <w:szCs w:val="28"/>
        </w:rPr>
      </w:pPr>
      <w:r>
        <w:rPr>
          <w:rFonts w:hint="eastAsia" w:ascii="宋体" w:hAnsi="宋体" w:eastAsia="宋体" w:cs="宋体"/>
          <w:sz w:val="28"/>
          <w:szCs w:val="28"/>
        </w:rPr>
        <w:t>一、海水的化学组成</w:t>
      </w:r>
      <w:bookmarkEnd w:id="0"/>
      <w:bookmarkEnd w:id="1"/>
    </w:p>
    <w:p>
      <w:pPr>
        <w:pStyle w:val="8"/>
        <w:widowControl/>
        <w:wordWrap/>
        <w:adjustRightInd/>
        <w:snapToGrid/>
        <w:spacing w:before="0" w:after="0" w:line="0" w:lineRule="atLeast"/>
        <w:ind w:left="0" w:right="0" w:firstLine="0" w:firstLineChars="0"/>
        <w:textAlignment w:val="auto"/>
        <w:rPr>
          <w:rFonts w:hint="eastAsia" w:ascii="宋体" w:hAnsi="宋体" w:eastAsia="宋体" w:cs="宋体"/>
          <w:b/>
          <w:bCs/>
          <w:sz w:val="28"/>
          <w:szCs w:val="28"/>
        </w:rPr>
      </w:pPr>
      <w:r>
        <w:rPr>
          <w:rFonts w:hint="eastAsia" w:ascii="宋体" w:hAnsi="宋体" w:eastAsia="宋体" w:cs="宋体"/>
          <w:b/>
          <w:bCs/>
          <w:sz w:val="28"/>
          <w:szCs w:val="28"/>
        </w:rPr>
        <w:t>考试内容：</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水的性质及意义</w:t>
      </w:r>
      <w:r>
        <w:rPr>
          <w:rFonts w:hint="eastAsia" w:ascii="宋体" w:hAnsi="宋体" w:eastAsia="宋体" w:cs="宋体"/>
          <w:sz w:val="28"/>
          <w:szCs w:val="28"/>
        </w:rPr>
        <w:t xml:space="preserve"> </w:t>
      </w:r>
      <w:r>
        <w:rPr>
          <w:rFonts w:hint="eastAsia" w:ascii="宋体" w:hAnsi="宋体" w:eastAsia="宋体" w:cs="宋体"/>
          <w:sz w:val="28"/>
          <w:szCs w:val="28"/>
        </w:rPr>
        <w:t>现代海水的化学组成</w:t>
      </w:r>
      <w:r>
        <w:rPr>
          <w:rFonts w:hint="eastAsia" w:ascii="宋体" w:hAnsi="宋体" w:eastAsia="宋体" w:cs="宋体"/>
          <w:sz w:val="28"/>
          <w:szCs w:val="28"/>
        </w:rPr>
        <w:t xml:space="preserve"> </w:t>
      </w:r>
      <w:r>
        <w:rPr>
          <w:rFonts w:hint="eastAsia" w:ascii="宋体" w:hAnsi="宋体" w:eastAsia="宋体" w:cs="宋体"/>
          <w:sz w:val="28"/>
          <w:szCs w:val="28"/>
        </w:rPr>
        <w:t>海水中元素的存在形态</w:t>
      </w:r>
      <w:r>
        <w:rPr>
          <w:rFonts w:hint="eastAsia" w:ascii="宋体" w:hAnsi="宋体" w:eastAsia="宋体" w:cs="宋体"/>
          <w:sz w:val="28"/>
          <w:szCs w:val="28"/>
        </w:rPr>
        <w:t xml:space="preserve"> </w:t>
      </w:r>
      <w:r>
        <w:rPr>
          <w:rFonts w:hint="eastAsia" w:ascii="宋体" w:hAnsi="宋体" w:eastAsia="宋体" w:cs="宋体"/>
          <w:sz w:val="28"/>
          <w:szCs w:val="28"/>
        </w:rPr>
        <w:t>海洋中元素的地球化学平衡</w:t>
      </w:r>
      <w:r>
        <w:rPr>
          <w:rFonts w:hint="eastAsia" w:ascii="宋体" w:hAnsi="宋体" w:eastAsia="宋体" w:cs="宋体"/>
          <w:sz w:val="28"/>
          <w:szCs w:val="28"/>
        </w:rPr>
        <w:t xml:space="preserve"> </w:t>
      </w:r>
      <w:r>
        <w:rPr>
          <w:rFonts w:hint="eastAsia" w:ascii="宋体" w:hAnsi="宋体" w:eastAsia="宋体" w:cs="宋体"/>
          <w:sz w:val="28"/>
          <w:szCs w:val="28"/>
        </w:rPr>
        <w:t>元素的停留时间及其简单计算</w:t>
      </w:r>
      <w:r>
        <w:rPr>
          <w:rFonts w:hint="eastAsia" w:ascii="宋体" w:hAnsi="宋体" w:eastAsia="宋体" w:cs="宋体"/>
          <w:sz w:val="28"/>
          <w:szCs w:val="28"/>
        </w:rPr>
        <w:t xml:space="preserve"> Marcet-Dittmar</w:t>
      </w:r>
      <w:r>
        <w:rPr>
          <w:rFonts w:hint="eastAsia" w:ascii="宋体" w:hAnsi="宋体" w:eastAsia="宋体" w:cs="宋体"/>
          <w:sz w:val="28"/>
          <w:szCs w:val="28"/>
        </w:rPr>
        <w:t>恒比规律</w:t>
      </w:r>
      <w:r>
        <w:rPr>
          <w:rFonts w:hint="eastAsia" w:ascii="宋体" w:hAnsi="宋体" w:eastAsia="宋体" w:cs="宋体"/>
          <w:sz w:val="28"/>
          <w:szCs w:val="28"/>
        </w:rPr>
        <w:t xml:space="preserve"> </w:t>
      </w:r>
      <w:r>
        <w:rPr>
          <w:rFonts w:hint="eastAsia" w:ascii="宋体" w:hAnsi="宋体" w:eastAsia="宋体" w:cs="宋体"/>
          <w:sz w:val="28"/>
          <w:szCs w:val="28"/>
        </w:rPr>
        <w:t>海洋中元素的分组</w:t>
      </w:r>
      <w:r>
        <w:rPr>
          <w:rFonts w:hint="eastAsia" w:ascii="宋体" w:hAnsi="宋体" w:eastAsia="宋体" w:cs="宋体"/>
          <w:sz w:val="28"/>
          <w:szCs w:val="28"/>
        </w:rPr>
        <w:t xml:space="preserve"> </w:t>
      </w:r>
      <w:r>
        <w:rPr>
          <w:rFonts w:hint="eastAsia" w:ascii="宋体" w:hAnsi="宋体" w:eastAsia="宋体" w:cs="宋体"/>
          <w:sz w:val="28"/>
          <w:szCs w:val="28"/>
        </w:rPr>
        <w:t>箱式模型</w:t>
      </w:r>
      <w:r>
        <w:rPr>
          <w:rFonts w:hint="eastAsia" w:ascii="宋体" w:hAnsi="宋体" w:eastAsia="宋体" w:cs="宋体"/>
          <w:sz w:val="28"/>
          <w:szCs w:val="28"/>
        </w:rPr>
        <w:t xml:space="preserve"> </w:t>
      </w:r>
      <w:r>
        <w:rPr>
          <w:rFonts w:hint="eastAsia" w:ascii="宋体" w:hAnsi="宋体" w:eastAsia="宋体" w:cs="宋体"/>
          <w:sz w:val="28"/>
          <w:szCs w:val="28"/>
        </w:rPr>
        <w:t>盐度与氯度及其相互关系</w:t>
      </w:r>
      <w:r>
        <w:rPr>
          <w:rFonts w:hint="eastAsia" w:ascii="宋体" w:hAnsi="宋体" w:eastAsia="宋体" w:cs="宋体"/>
          <w:sz w:val="28"/>
          <w:szCs w:val="28"/>
        </w:rPr>
        <w:t xml:space="preserve"> </w:t>
      </w:r>
      <w:r>
        <w:rPr>
          <w:rFonts w:hint="eastAsia" w:ascii="宋体" w:hAnsi="宋体" w:eastAsia="宋体" w:cs="宋体"/>
          <w:sz w:val="28"/>
          <w:szCs w:val="28"/>
        </w:rPr>
        <w:t>盐度新定义</w:t>
      </w:r>
      <w:r>
        <w:rPr>
          <w:rFonts w:hint="eastAsia" w:ascii="宋体" w:hAnsi="宋体" w:eastAsia="宋体" w:cs="宋体"/>
          <w:sz w:val="28"/>
          <w:szCs w:val="28"/>
        </w:rPr>
        <w:t xml:space="preserve"> </w:t>
      </w:r>
      <w:r>
        <w:rPr>
          <w:rFonts w:hint="eastAsia" w:ascii="宋体" w:hAnsi="宋体" w:eastAsia="宋体" w:cs="宋体"/>
          <w:sz w:val="28"/>
          <w:szCs w:val="28"/>
        </w:rPr>
        <w:t>绝对盐度和实用盐度</w:t>
      </w:r>
      <w:r>
        <w:rPr>
          <w:rFonts w:hint="eastAsia" w:ascii="宋体" w:hAnsi="宋体" w:eastAsia="宋体" w:cs="宋体"/>
          <w:sz w:val="28"/>
          <w:szCs w:val="28"/>
        </w:rPr>
        <w:t xml:space="preserve"> </w:t>
      </w:r>
      <w:r>
        <w:rPr>
          <w:rFonts w:hint="eastAsia" w:ascii="宋体" w:hAnsi="宋体" w:eastAsia="宋体" w:cs="宋体"/>
          <w:sz w:val="28"/>
          <w:szCs w:val="28"/>
        </w:rPr>
        <w:t>海水主要组成的浓度表示法和计算法；</w:t>
      </w:r>
    </w:p>
    <w:p>
      <w:pPr>
        <w:pStyle w:val="8"/>
        <w:widowControl/>
        <w:wordWrap/>
        <w:adjustRightInd/>
        <w:snapToGrid/>
        <w:spacing w:before="0" w:after="0" w:line="0" w:lineRule="atLeast"/>
        <w:ind w:left="0" w:right="0" w:firstLine="0" w:firstLineChars="0"/>
        <w:textAlignment w:val="auto"/>
        <w:rPr>
          <w:rFonts w:hint="eastAsia" w:ascii="宋体" w:hAnsi="宋体" w:eastAsia="宋体" w:cs="宋体"/>
          <w:b/>
          <w:bCs/>
          <w:sz w:val="28"/>
          <w:szCs w:val="28"/>
        </w:rPr>
      </w:pPr>
      <w:r>
        <w:rPr>
          <w:rFonts w:hint="eastAsia" w:ascii="宋体" w:hAnsi="宋体" w:eastAsia="宋体" w:cs="宋体"/>
          <w:b/>
          <w:bCs/>
          <w:sz w:val="28"/>
          <w:szCs w:val="28"/>
        </w:rPr>
        <w:t>考试要求：</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rPr>
        <w:t>、掌握海水化学组成的分类、理解化学组成分类的两种方法；</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rPr>
        <w:t>、掌握海水常量元素组成相对恒定的内涵，理解海水常量组分组成非恒定性的影响因素，</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rPr>
        <w:t>、理解海洋中元素的地球化学平衡，掌握影响海水化学组成的因素</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rPr>
        <w:t>、理解元素的停留时间，了解箱式模型及元素停留时间的简单计算</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rPr>
        <w:t>、掌握盐度、氯度、盐度新定义、绝对盐度和实用盐度等概念</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6</w:t>
      </w:r>
      <w:r>
        <w:rPr>
          <w:rFonts w:hint="eastAsia" w:ascii="宋体" w:hAnsi="宋体" w:eastAsia="宋体" w:cs="宋体"/>
          <w:sz w:val="28"/>
          <w:szCs w:val="28"/>
        </w:rPr>
        <w:t>、了解海洋盐度的分布特征</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p>
    <w:p>
      <w:pPr>
        <w:pStyle w:val="7"/>
        <w:widowControl/>
        <w:wordWrap/>
        <w:adjustRightInd/>
        <w:snapToGrid/>
        <w:spacing w:before="0" w:after="0" w:line="0" w:lineRule="atLeast"/>
        <w:ind w:right="0"/>
        <w:textAlignment w:val="auto"/>
        <w:outlineLvl w:val="0"/>
        <w:rPr>
          <w:rFonts w:hint="eastAsia" w:ascii="宋体" w:hAnsi="宋体" w:eastAsia="宋体" w:cs="宋体"/>
          <w:b w:val="0"/>
          <w:bCs w:val="0"/>
          <w:sz w:val="28"/>
          <w:szCs w:val="28"/>
        </w:rPr>
      </w:pPr>
      <w:bookmarkStart w:id="2" w:name="_Toc189445674"/>
      <w:r>
        <w:rPr>
          <w:rFonts w:hint="eastAsia" w:ascii="宋体" w:hAnsi="宋体" w:eastAsia="宋体" w:cs="宋体"/>
          <w:sz w:val="28"/>
          <w:szCs w:val="28"/>
        </w:rPr>
        <w:t>二、海水中的微量元素</w:t>
      </w:r>
      <w:bookmarkEnd w:id="2"/>
    </w:p>
    <w:p>
      <w:pPr>
        <w:pStyle w:val="8"/>
        <w:widowControl/>
        <w:wordWrap/>
        <w:adjustRightInd/>
        <w:snapToGrid/>
        <w:spacing w:before="0" w:after="0" w:line="0" w:lineRule="atLeast"/>
        <w:ind w:left="0" w:right="0" w:firstLine="0" w:firstLineChars="0"/>
        <w:textAlignment w:val="auto"/>
        <w:rPr>
          <w:rFonts w:hint="eastAsia" w:ascii="宋体" w:hAnsi="宋体" w:eastAsia="宋体" w:cs="宋体"/>
          <w:b/>
          <w:bCs/>
          <w:sz w:val="28"/>
          <w:szCs w:val="28"/>
        </w:rPr>
      </w:pPr>
      <w:r>
        <w:rPr>
          <w:rFonts w:hint="eastAsia" w:ascii="宋体" w:hAnsi="宋体" w:eastAsia="宋体" w:cs="宋体"/>
          <w:b/>
          <w:bCs/>
          <w:sz w:val="28"/>
          <w:szCs w:val="28"/>
        </w:rPr>
        <w:t>考试内容：</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微量元素</w:t>
      </w:r>
      <w:r>
        <w:rPr>
          <w:rFonts w:hint="eastAsia" w:ascii="宋体" w:hAnsi="宋体" w:eastAsia="宋体" w:cs="宋体"/>
          <w:sz w:val="28"/>
          <w:szCs w:val="28"/>
        </w:rPr>
        <w:t xml:space="preserve"> </w:t>
      </w:r>
      <w:r>
        <w:rPr>
          <w:rFonts w:hint="eastAsia" w:ascii="宋体" w:hAnsi="宋体" w:eastAsia="宋体" w:cs="宋体"/>
          <w:sz w:val="28"/>
          <w:szCs w:val="28"/>
        </w:rPr>
        <w:t>痕量元素</w:t>
      </w:r>
      <w:r>
        <w:rPr>
          <w:rFonts w:hint="eastAsia" w:ascii="宋体" w:hAnsi="宋体" w:eastAsia="宋体" w:cs="宋体"/>
          <w:sz w:val="28"/>
          <w:szCs w:val="28"/>
        </w:rPr>
        <w:t xml:space="preserve"> </w:t>
      </w:r>
      <w:r>
        <w:rPr>
          <w:rFonts w:hint="eastAsia" w:ascii="宋体" w:hAnsi="宋体" w:eastAsia="宋体" w:cs="宋体"/>
          <w:sz w:val="28"/>
          <w:szCs w:val="28"/>
        </w:rPr>
        <w:t>微量元素存在形态</w:t>
      </w:r>
      <w:r>
        <w:rPr>
          <w:rFonts w:hint="eastAsia" w:ascii="宋体" w:hAnsi="宋体" w:eastAsia="宋体" w:cs="宋体"/>
          <w:sz w:val="28"/>
          <w:szCs w:val="28"/>
        </w:rPr>
        <w:t xml:space="preserve"> </w:t>
      </w:r>
      <w:r>
        <w:rPr>
          <w:rFonts w:hint="eastAsia" w:ascii="宋体" w:hAnsi="宋体" w:eastAsia="宋体" w:cs="宋体"/>
          <w:sz w:val="28"/>
          <w:szCs w:val="28"/>
        </w:rPr>
        <w:t>海水中痕量元素的分类</w:t>
      </w:r>
      <w:r>
        <w:rPr>
          <w:rFonts w:hint="eastAsia" w:ascii="宋体" w:hAnsi="宋体" w:eastAsia="宋体" w:cs="宋体"/>
          <w:sz w:val="28"/>
          <w:szCs w:val="28"/>
        </w:rPr>
        <w:t xml:space="preserve"> </w:t>
      </w:r>
      <w:r>
        <w:rPr>
          <w:rFonts w:hint="eastAsia" w:ascii="宋体" w:hAnsi="宋体" w:eastAsia="宋体" w:cs="宋体"/>
          <w:sz w:val="28"/>
          <w:szCs w:val="28"/>
        </w:rPr>
        <w:t>重金属元素及其污染</w:t>
      </w:r>
      <w:r>
        <w:rPr>
          <w:rFonts w:hint="eastAsia" w:ascii="宋体" w:hAnsi="宋体" w:eastAsia="宋体" w:cs="宋体"/>
          <w:sz w:val="28"/>
          <w:szCs w:val="28"/>
        </w:rPr>
        <w:t xml:space="preserve"> </w:t>
      </w:r>
      <w:r>
        <w:rPr>
          <w:rFonts w:hint="eastAsia" w:ascii="宋体" w:hAnsi="宋体" w:eastAsia="宋体" w:cs="宋体"/>
          <w:sz w:val="28"/>
          <w:szCs w:val="28"/>
        </w:rPr>
        <w:t>海水中痕量元素的来源与清除痕量元素在海洋中的再循环</w:t>
      </w:r>
      <w:r>
        <w:rPr>
          <w:rFonts w:hint="eastAsia" w:ascii="宋体" w:hAnsi="宋体" w:eastAsia="宋体" w:cs="宋体"/>
          <w:sz w:val="28"/>
          <w:szCs w:val="28"/>
        </w:rPr>
        <w:t xml:space="preserve"> </w:t>
      </w:r>
      <w:r>
        <w:rPr>
          <w:rFonts w:hint="eastAsia" w:ascii="宋体" w:hAnsi="宋体" w:eastAsia="宋体" w:cs="宋体"/>
          <w:sz w:val="28"/>
          <w:szCs w:val="28"/>
        </w:rPr>
        <w:t>痕量元素的地球化学过程及其控制因素</w:t>
      </w:r>
      <w:r>
        <w:rPr>
          <w:rFonts w:hint="eastAsia" w:ascii="宋体" w:hAnsi="宋体" w:eastAsia="宋体" w:cs="宋体"/>
          <w:sz w:val="28"/>
          <w:szCs w:val="28"/>
        </w:rPr>
        <w:t xml:space="preserve">  </w:t>
      </w:r>
      <w:r>
        <w:rPr>
          <w:rFonts w:hint="eastAsia" w:ascii="宋体" w:hAnsi="宋体" w:eastAsia="宋体" w:cs="宋体"/>
          <w:sz w:val="28"/>
          <w:szCs w:val="28"/>
        </w:rPr>
        <w:t>重金属污染物在海洋环境中的分布特征</w:t>
      </w:r>
      <w:r>
        <w:rPr>
          <w:rFonts w:hint="eastAsia" w:ascii="宋体" w:hAnsi="宋体" w:eastAsia="宋体" w:cs="宋体"/>
          <w:sz w:val="28"/>
          <w:szCs w:val="28"/>
        </w:rPr>
        <w:t xml:space="preserve"> </w:t>
      </w:r>
      <w:r>
        <w:rPr>
          <w:rFonts w:hint="eastAsia" w:ascii="宋体" w:hAnsi="宋体" w:eastAsia="宋体" w:cs="宋体"/>
          <w:sz w:val="28"/>
          <w:szCs w:val="28"/>
        </w:rPr>
        <w:t>痕量元素的清除和再循环模型</w:t>
      </w:r>
      <w:r>
        <w:rPr>
          <w:rFonts w:hint="eastAsia" w:ascii="宋体" w:hAnsi="宋体" w:eastAsia="宋体" w:cs="宋体"/>
          <w:sz w:val="28"/>
          <w:szCs w:val="28"/>
        </w:rPr>
        <w:t xml:space="preserve"> </w:t>
      </w:r>
      <w:r>
        <w:rPr>
          <w:rFonts w:hint="eastAsia" w:ascii="宋体" w:hAnsi="宋体" w:eastAsia="宋体" w:cs="宋体"/>
          <w:sz w:val="28"/>
          <w:szCs w:val="28"/>
        </w:rPr>
        <w:t>河口和沿岸水体中痕量元素的含量分布及其行为</w:t>
      </w:r>
      <w:r>
        <w:rPr>
          <w:rFonts w:hint="eastAsia" w:ascii="宋体" w:hAnsi="宋体" w:eastAsia="宋体" w:cs="宋体"/>
          <w:sz w:val="28"/>
          <w:szCs w:val="28"/>
        </w:rPr>
        <w:t xml:space="preserve"> </w:t>
      </w:r>
      <w:r>
        <w:rPr>
          <w:rFonts w:hint="eastAsia" w:ascii="宋体" w:hAnsi="宋体" w:eastAsia="宋体" w:cs="宋体"/>
          <w:sz w:val="28"/>
          <w:szCs w:val="28"/>
        </w:rPr>
        <w:t>海洋中重金属的危害；重金属的生物地球化学过程和循环</w:t>
      </w:r>
    </w:p>
    <w:p>
      <w:pPr>
        <w:pStyle w:val="8"/>
        <w:widowControl/>
        <w:wordWrap/>
        <w:adjustRightInd/>
        <w:snapToGrid/>
        <w:spacing w:before="0" w:after="0" w:line="0" w:lineRule="atLeast"/>
        <w:ind w:left="0" w:right="0" w:firstLine="0" w:firstLineChars="0"/>
        <w:textAlignment w:val="auto"/>
        <w:rPr>
          <w:rFonts w:hint="eastAsia" w:ascii="宋体" w:hAnsi="宋体" w:eastAsia="宋体" w:cs="宋体"/>
          <w:b/>
          <w:bCs/>
          <w:sz w:val="28"/>
          <w:szCs w:val="28"/>
        </w:rPr>
      </w:pPr>
      <w:r>
        <w:rPr>
          <w:rFonts w:hint="eastAsia" w:ascii="宋体" w:hAnsi="宋体" w:eastAsia="宋体" w:cs="宋体"/>
          <w:b/>
          <w:bCs/>
          <w:sz w:val="28"/>
          <w:szCs w:val="28"/>
        </w:rPr>
        <w:t>考试要求：</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rPr>
        <w:t>、掌握海水中痕量元素的类型及特点、微量元素存在形态</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rPr>
        <w:t>、掌握痕量元素的地球化学过程及其控制因素</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rPr>
        <w:t>、掌握海水中痕量元素的来源与清除</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rPr>
        <w:t>、掌握重金属、重金属污染的概念，理解海洋中重金属的危害；重金属的生物地球化学过程和循环</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rPr>
        <w:t>、理解痕量元素在海洋中的再循环；影响海水中重金属含量的因素；重金属污染物在海洋环境中的分布特征</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6</w:t>
      </w:r>
      <w:r>
        <w:rPr>
          <w:rFonts w:hint="eastAsia" w:ascii="宋体" w:hAnsi="宋体" w:eastAsia="宋体" w:cs="宋体"/>
          <w:sz w:val="28"/>
          <w:szCs w:val="28"/>
        </w:rPr>
        <w:t>、理解痕量元素的清除和再循环模型；河口和沿岸水体中痕量元素的含量分布及其行为</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p>
    <w:p>
      <w:pPr>
        <w:pStyle w:val="7"/>
        <w:widowControl/>
        <w:wordWrap/>
        <w:adjustRightInd/>
        <w:snapToGrid/>
        <w:spacing w:before="0" w:after="0" w:line="0" w:lineRule="atLeast"/>
        <w:ind w:right="0"/>
        <w:textAlignment w:val="auto"/>
        <w:outlineLvl w:val="0"/>
        <w:rPr>
          <w:rFonts w:hint="eastAsia" w:ascii="宋体" w:hAnsi="宋体" w:eastAsia="宋体" w:cs="宋体"/>
          <w:sz w:val="28"/>
          <w:szCs w:val="28"/>
        </w:rPr>
      </w:pPr>
      <w:bookmarkStart w:id="3" w:name="_Toc189445682"/>
      <w:r>
        <w:rPr>
          <w:rFonts w:hint="eastAsia" w:ascii="宋体" w:hAnsi="宋体" w:eastAsia="宋体" w:cs="宋体"/>
          <w:sz w:val="28"/>
          <w:szCs w:val="28"/>
        </w:rPr>
        <w:t>三、海水中的营养元素</w:t>
      </w:r>
      <w:bookmarkEnd w:id="3"/>
    </w:p>
    <w:p>
      <w:pPr>
        <w:pStyle w:val="8"/>
        <w:widowControl/>
        <w:wordWrap/>
        <w:adjustRightInd/>
        <w:snapToGrid/>
        <w:spacing w:before="0" w:after="0" w:line="0" w:lineRule="atLeast"/>
        <w:ind w:left="0" w:right="0" w:firstLine="0" w:firstLineChars="0"/>
        <w:textAlignment w:val="auto"/>
        <w:rPr>
          <w:rFonts w:hint="eastAsia" w:ascii="宋体" w:hAnsi="宋体" w:eastAsia="宋体" w:cs="宋体"/>
          <w:b/>
          <w:bCs/>
          <w:sz w:val="28"/>
          <w:szCs w:val="28"/>
        </w:rPr>
      </w:pPr>
      <w:r>
        <w:rPr>
          <w:rFonts w:hint="eastAsia" w:ascii="宋体" w:hAnsi="宋体" w:eastAsia="宋体" w:cs="宋体"/>
          <w:b/>
          <w:bCs/>
          <w:sz w:val="28"/>
          <w:szCs w:val="28"/>
        </w:rPr>
        <w:t>考试内容：</w:t>
      </w:r>
    </w:p>
    <w:p>
      <w:pPr>
        <w:widowControl/>
        <w:wordWrap/>
        <w:adjustRightInd/>
        <w:snapToGrid/>
        <w:spacing w:before="0" w:after="0" w:line="0" w:lineRule="atLeast"/>
        <w:ind w:left="31680" w:leftChars="57" w:right="0" w:firstLine="31680" w:firstLineChars="150"/>
        <w:jc w:val="both"/>
        <w:textAlignment w:val="auto"/>
        <w:rPr>
          <w:rFonts w:hint="eastAsia" w:ascii="宋体" w:hAnsi="宋体" w:eastAsia="宋体" w:cs="宋体"/>
          <w:sz w:val="28"/>
          <w:szCs w:val="28"/>
        </w:rPr>
      </w:pPr>
      <w:r>
        <w:rPr>
          <w:rFonts w:hint="eastAsia" w:ascii="宋体" w:hAnsi="宋体" w:eastAsia="宋体" w:cs="宋体"/>
          <w:sz w:val="28"/>
          <w:szCs w:val="28"/>
        </w:rPr>
        <w:t>生源要素</w:t>
      </w:r>
      <w:r>
        <w:rPr>
          <w:rFonts w:hint="eastAsia" w:ascii="宋体" w:hAnsi="宋体" w:eastAsia="宋体" w:cs="宋体"/>
          <w:sz w:val="28"/>
          <w:szCs w:val="28"/>
        </w:rPr>
        <w:t xml:space="preserve"> </w:t>
      </w:r>
      <w:r>
        <w:rPr>
          <w:rFonts w:hint="eastAsia" w:ascii="宋体" w:hAnsi="宋体" w:eastAsia="宋体" w:cs="宋体"/>
          <w:sz w:val="28"/>
          <w:szCs w:val="28"/>
        </w:rPr>
        <w:t>透光带</w:t>
      </w:r>
      <w:r>
        <w:rPr>
          <w:rFonts w:hint="eastAsia" w:ascii="宋体" w:hAnsi="宋体" w:eastAsia="宋体" w:cs="宋体"/>
          <w:sz w:val="28"/>
          <w:szCs w:val="28"/>
        </w:rPr>
        <w:t xml:space="preserve"> </w:t>
      </w:r>
      <w:r>
        <w:rPr>
          <w:rFonts w:hint="eastAsia" w:ascii="宋体" w:hAnsi="宋体" w:eastAsia="宋体" w:cs="宋体"/>
          <w:sz w:val="28"/>
          <w:szCs w:val="28"/>
        </w:rPr>
        <w:t>硝化作用</w:t>
      </w:r>
      <w:r>
        <w:rPr>
          <w:rFonts w:hint="eastAsia" w:ascii="宋体" w:hAnsi="宋体" w:eastAsia="宋体" w:cs="宋体"/>
          <w:sz w:val="28"/>
          <w:szCs w:val="28"/>
        </w:rPr>
        <w:t xml:space="preserve"> </w:t>
      </w:r>
      <w:r>
        <w:rPr>
          <w:rFonts w:hint="eastAsia" w:ascii="宋体" w:hAnsi="宋体" w:eastAsia="宋体" w:cs="宋体"/>
          <w:sz w:val="28"/>
          <w:szCs w:val="28"/>
        </w:rPr>
        <w:t>反硝化作用</w:t>
      </w:r>
      <w:r>
        <w:rPr>
          <w:rFonts w:hint="eastAsia" w:ascii="宋体" w:hAnsi="宋体" w:eastAsia="宋体" w:cs="宋体"/>
          <w:sz w:val="28"/>
          <w:szCs w:val="28"/>
        </w:rPr>
        <w:t xml:space="preserve"> </w:t>
      </w:r>
      <w:r>
        <w:rPr>
          <w:rFonts w:hint="eastAsia" w:ascii="宋体" w:hAnsi="宋体" w:eastAsia="宋体" w:cs="宋体"/>
          <w:sz w:val="28"/>
          <w:szCs w:val="28"/>
        </w:rPr>
        <w:t>生物活动指数β富营养化与赤潮海水富营养化的划分及评价标准</w:t>
      </w:r>
      <w:r>
        <w:rPr>
          <w:rFonts w:hint="eastAsia" w:ascii="宋体" w:hAnsi="宋体" w:eastAsia="宋体" w:cs="宋体"/>
          <w:sz w:val="28"/>
          <w:szCs w:val="28"/>
        </w:rPr>
        <w:t xml:space="preserve"> </w:t>
      </w:r>
      <w:r>
        <w:rPr>
          <w:rFonts w:hint="eastAsia" w:ascii="宋体" w:hAnsi="宋体" w:eastAsia="宋体" w:cs="宋体"/>
          <w:sz w:val="28"/>
          <w:szCs w:val="28"/>
        </w:rPr>
        <w:t>海水中磷酸盐的存在形态、含量及分布特征</w:t>
      </w:r>
      <w:r>
        <w:rPr>
          <w:rFonts w:hint="eastAsia" w:ascii="宋体" w:hAnsi="宋体" w:eastAsia="宋体" w:cs="宋体"/>
          <w:sz w:val="28"/>
          <w:szCs w:val="28"/>
        </w:rPr>
        <w:t xml:space="preserve"> </w:t>
      </w:r>
      <w:r>
        <w:rPr>
          <w:rFonts w:hint="eastAsia" w:ascii="宋体" w:hAnsi="宋体" w:eastAsia="宋体" w:cs="宋体"/>
          <w:sz w:val="28"/>
          <w:szCs w:val="28"/>
        </w:rPr>
        <w:t>磷在海洋中的循环</w:t>
      </w:r>
      <w:r>
        <w:rPr>
          <w:rFonts w:hint="eastAsia" w:ascii="宋体" w:hAnsi="宋体" w:eastAsia="宋体" w:cs="宋体"/>
          <w:sz w:val="28"/>
          <w:szCs w:val="28"/>
        </w:rPr>
        <w:t xml:space="preserve"> </w:t>
      </w:r>
      <w:r>
        <w:rPr>
          <w:rFonts w:hint="eastAsia" w:ascii="宋体" w:hAnsi="宋体" w:eastAsia="宋体" w:cs="宋体"/>
          <w:sz w:val="28"/>
          <w:szCs w:val="28"/>
        </w:rPr>
        <w:t>氮在海水中的存在形态</w:t>
      </w:r>
      <w:r>
        <w:rPr>
          <w:rFonts w:hint="eastAsia" w:ascii="宋体" w:hAnsi="宋体" w:eastAsia="宋体" w:cs="宋体"/>
          <w:sz w:val="28"/>
          <w:szCs w:val="28"/>
        </w:rPr>
        <w:t xml:space="preserve"> </w:t>
      </w:r>
      <w:r>
        <w:rPr>
          <w:rFonts w:hint="eastAsia" w:ascii="宋体" w:hAnsi="宋体" w:eastAsia="宋体" w:cs="宋体"/>
          <w:sz w:val="28"/>
          <w:szCs w:val="28"/>
        </w:rPr>
        <w:t>氮在海水中的相互转化和循环</w:t>
      </w:r>
      <w:r>
        <w:rPr>
          <w:rFonts w:hint="eastAsia" w:ascii="宋体" w:hAnsi="宋体" w:eastAsia="宋体" w:cs="宋体"/>
          <w:sz w:val="28"/>
          <w:szCs w:val="28"/>
        </w:rPr>
        <w:t xml:space="preserve"> </w:t>
      </w:r>
      <w:r>
        <w:rPr>
          <w:rFonts w:hint="eastAsia" w:ascii="宋体" w:hAnsi="宋体" w:eastAsia="宋体" w:cs="宋体"/>
          <w:sz w:val="28"/>
          <w:szCs w:val="28"/>
        </w:rPr>
        <w:t>海水中无机化合氮的分布</w:t>
      </w:r>
      <w:r>
        <w:rPr>
          <w:rFonts w:hint="eastAsia" w:ascii="宋体" w:hAnsi="宋体" w:eastAsia="宋体" w:cs="宋体"/>
          <w:sz w:val="28"/>
          <w:szCs w:val="28"/>
        </w:rPr>
        <w:t xml:space="preserve"> </w:t>
      </w:r>
      <w:r>
        <w:rPr>
          <w:rFonts w:hint="eastAsia" w:ascii="宋体" w:hAnsi="宋体" w:eastAsia="宋体" w:cs="宋体"/>
          <w:sz w:val="28"/>
          <w:szCs w:val="28"/>
        </w:rPr>
        <w:t>营养盐与生物的关系</w:t>
      </w:r>
      <w:r>
        <w:rPr>
          <w:rFonts w:hint="eastAsia" w:ascii="宋体" w:hAnsi="宋体" w:eastAsia="宋体" w:cs="宋体"/>
          <w:sz w:val="28"/>
          <w:szCs w:val="28"/>
        </w:rPr>
        <w:t xml:space="preserve"> </w:t>
      </w:r>
      <w:r>
        <w:rPr>
          <w:rFonts w:hint="eastAsia" w:ascii="宋体" w:hAnsi="宋体" w:eastAsia="宋体" w:cs="宋体"/>
          <w:sz w:val="28"/>
          <w:szCs w:val="28"/>
        </w:rPr>
        <w:t>海洋中硅的生物学和地球化学因素的控制</w:t>
      </w:r>
      <w:r>
        <w:rPr>
          <w:rFonts w:hint="eastAsia" w:ascii="宋体" w:hAnsi="宋体" w:eastAsia="宋体" w:cs="宋体"/>
          <w:sz w:val="28"/>
          <w:szCs w:val="28"/>
        </w:rPr>
        <w:t xml:space="preserve"> </w:t>
      </w:r>
      <w:r>
        <w:rPr>
          <w:rFonts w:hint="eastAsia" w:ascii="宋体" w:hAnsi="宋体" w:eastAsia="宋体" w:cs="宋体"/>
          <w:sz w:val="28"/>
          <w:szCs w:val="28"/>
        </w:rPr>
        <w:t>海水中硅酸盐的分布</w:t>
      </w:r>
      <w:r>
        <w:rPr>
          <w:rFonts w:hint="eastAsia" w:ascii="宋体" w:hAnsi="宋体" w:eastAsia="宋体" w:cs="宋体"/>
          <w:sz w:val="28"/>
          <w:szCs w:val="28"/>
        </w:rPr>
        <w:t xml:space="preserve"> </w:t>
      </w:r>
      <w:r>
        <w:rPr>
          <w:rFonts w:hint="eastAsia" w:ascii="宋体" w:hAnsi="宋体" w:eastAsia="宋体" w:cs="宋体"/>
          <w:sz w:val="28"/>
          <w:szCs w:val="28"/>
        </w:rPr>
        <w:t>海洋中硅的化学行为、有机物的分解过程</w:t>
      </w:r>
      <w:r>
        <w:rPr>
          <w:rFonts w:hint="eastAsia" w:ascii="宋体" w:hAnsi="宋体" w:eastAsia="宋体" w:cs="宋体"/>
          <w:sz w:val="28"/>
          <w:szCs w:val="28"/>
        </w:rPr>
        <w:t xml:space="preserve"> </w:t>
      </w:r>
    </w:p>
    <w:p>
      <w:pPr>
        <w:pStyle w:val="8"/>
        <w:widowControl/>
        <w:wordWrap/>
        <w:adjustRightInd/>
        <w:snapToGrid/>
        <w:spacing w:before="0" w:after="0" w:line="0" w:lineRule="atLeast"/>
        <w:ind w:left="0" w:right="0" w:firstLine="0" w:firstLineChars="0"/>
        <w:textAlignment w:val="auto"/>
        <w:rPr>
          <w:rFonts w:hint="eastAsia" w:ascii="宋体" w:hAnsi="宋体" w:eastAsia="宋体" w:cs="宋体"/>
          <w:b/>
          <w:bCs/>
          <w:sz w:val="28"/>
          <w:szCs w:val="28"/>
        </w:rPr>
      </w:pPr>
      <w:r>
        <w:rPr>
          <w:rFonts w:hint="eastAsia" w:ascii="宋体" w:hAnsi="宋体" w:eastAsia="宋体" w:cs="宋体"/>
          <w:b/>
          <w:bCs/>
          <w:sz w:val="28"/>
          <w:szCs w:val="28"/>
        </w:rPr>
        <w:t>考试要求：</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rPr>
        <w:t>、掌握生源要素；透光带</w:t>
      </w:r>
      <w:r>
        <w:rPr>
          <w:rFonts w:hint="eastAsia" w:ascii="宋体" w:hAnsi="宋体" w:eastAsia="宋体" w:cs="宋体"/>
          <w:sz w:val="28"/>
          <w:szCs w:val="28"/>
        </w:rPr>
        <w:t xml:space="preserve"> </w:t>
      </w:r>
      <w:r>
        <w:rPr>
          <w:rFonts w:hint="eastAsia" w:ascii="宋体" w:hAnsi="宋体" w:eastAsia="宋体" w:cs="宋体"/>
          <w:sz w:val="28"/>
          <w:szCs w:val="28"/>
        </w:rPr>
        <w:t>硝化作用</w:t>
      </w:r>
      <w:r>
        <w:rPr>
          <w:rFonts w:hint="eastAsia" w:ascii="宋体" w:hAnsi="宋体" w:eastAsia="宋体" w:cs="宋体"/>
          <w:sz w:val="28"/>
          <w:szCs w:val="28"/>
        </w:rPr>
        <w:t xml:space="preserve"> </w:t>
      </w:r>
      <w:r>
        <w:rPr>
          <w:rFonts w:hint="eastAsia" w:ascii="宋体" w:hAnsi="宋体" w:eastAsia="宋体" w:cs="宋体"/>
          <w:sz w:val="28"/>
          <w:szCs w:val="28"/>
        </w:rPr>
        <w:t>反硝化作用</w:t>
      </w:r>
      <w:r>
        <w:rPr>
          <w:rFonts w:hint="eastAsia" w:ascii="宋体" w:hAnsi="宋体" w:eastAsia="宋体" w:cs="宋体"/>
          <w:sz w:val="28"/>
          <w:szCs w:val="28"/>
        </w:rPr>
        <w:t xml:space="preserve"> </w:t>
      </w:r>
      <w:r>
        <w:rPr>
          <w:rFonts w:hint="eastAsia" w:ascii="宋体" w:hAnsi="宋体" w:eastAsia="宋体" w:cs="宋体"/>
          <w:sz w:val="28"/>
          <w:szCs w:val="28"/>
        </w:rPr>
        <w:t>生物活动指数β富营养化与赤潮，掌握海洋中营养元素的来源</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rPr>
        <w:t>、掌握海水中磷酸盐的存在形态、含量及分布特征</w:t>
      </w:r>
      <w:r>
        <w:rPr>
          <w:rFonts w:hint="eastAsia" w:ascii="宋体" w:hAnsi="宋体" w:eastAsia="宋体" w:cs="宋体"/>
          <w:sz w:val="28"/>
          <w:szCs w:val="28"/>
        </w:rPr>
        <w:t xml:space="preserve"> </w:t>
      </w:r>
      <w:r>
        <w:rPr>
          <w:rFonts w:hint="eastAsia" w:ascii="宋体" w:hAnsi="宋体" w:eastAsia="宋体" w:cs="宋体"/>
          <w:sz w:val="28"/>
          <w:szCs w:val="28"/>
        </w:rPr>
        <w:t>以及磷的海洋生物地球化学循环</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rPr>
        <w:t>、掌握氮在海水中的存在形态</w:t>
      </w:r>
      <w:r>
        <w:rPr>
          <w:rFonts w:hint="eastAsia" w:ascii="宋体" w:hAnsi="宋体" w:eastAsia="宋体" w:cs="宋体"/>
          <w:sz w:val="28"/>
          <w:szCs w:val="28"/>
        </w:rPr>
        <w:t xml:space="preserve"> </w:t>
      </w:r>
      <w:r>
        <w:rPr>
          <w:rFonts w:hint="eastAsia" w:ascii="宋体" w:hAnsi="宋体" w:eastAsia="宋体" w:cs="宋体"/>
          <w:sz w:val="28"/>
          <w:szCs w:val="28"/>
        </w:rPr>
        <w:t>氮在海水中的相互转化和循环</w:t>
      </w:r>
      <w:r>
        <w:rPr>
          <w:rFonts w:hint="eastAsia" w:ascii="宋体" w:hAnsi="宋体" w:eastAsia="宋体" w:cs="宋体"/>
          <w:sz w:val="28"/>
          <w:szCs w:val="28"/>
        </w:rPr>
        <w:t xml:space="preserve"> </w:t>
      </w:r>
      <w:r>
        <w:rPr>
          <w:rFonts w:hint="eastAsia" w:ascii="宋体" w:hAnsi="宋体" w:eastAsia="宋体" w:cs="宋体"/>
          <w:sz w:val="28"/>
          <w:szCs w:val="28"/>
        </w:rPr>
        <w:t>海水中无机化合氮的分布，掌握海洋氮循环关键过程</w:t>
      </w:r>
      <w:r>
        <w:rPr>
          <w:rFonts w:hint="eastAsia" w:ascii="宋体" w:hAnsi="宋体" w:eastAsia="宋体" w:cs="宋体"/>
          <w:sz w:val="28"/>
          <w:szCs w:val="28"/>
        </w:rPr>
        <w:t xml:space="preserve"> </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rPr>
        <w:t>、掌握海水中硅酸盐的分布，海洋中硅的化学行为以及硅的海洋生物地球化学循环</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rPr>
        <w:t>、掌握营养盐与生物的关系和海洋中氮、磷等营养元素的海洋生物地球化学循环</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6</w:t>
      </w:r>
      <w:r>
        <w:rPr>
          <w:rFonts w:hint="eastAsia" w:ascii="宋体" w:hAnsi="宋体" w:eastAsia="宋体" w:cs="宋体"/>
          <w:sz w:val="28"/>
          <w:szCs w:val="28"/>
        </w:rPr>
        <w:t>、理解中国近海营养盐的生物地球化学</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p>
    <w:p>
      <w:pPr>
        <w:pStyle w:val="7"/>
        <w:widowControl/>
        <w:wordWrap/>
        <w:adjustRightInd/>
        <w:snapToGrid/>
        <w:spacing w:before="0" w:after="0" w:line="0" w:lineRule="atLeast"/>
        <w:ind w:right="0"/>
        <w:textAlignment w:val="auto"/>
        <w:outlineLvl w:val="0"/>
        <w:rPr>
          <w:rFonts w:hint="eastAsia" w:ascii="宋体" w:hAnsi="宋体" w:eastAsia="宋体" w:cs="宋体"/>
          <w:sz w:val="28"/>
          <w:szCs w:val="28"/>
        </w:rPr>
      </w:pPr>
      <w:r>
        <w:rPr>
          <w:rFonts w:hint="eastAsia" w:ascii="宋体" w:hAnsi="宋体" w:eastAsia="宋体" w:cs="宋体"/>
          <w:sz w:val="28"/>
          <w:szCs w:val="28"/>
        </w:rPr>
        <w:t>四、海水中化学物质的存在形态</w:t>
      </w:r>
    </w:p>
    <w:p>
      <w:pPr>
        <w:pStyle w:val="8"/>
        <w:widowControl/>
        <w:wordWrap/>
        <w:adjustRightInd/>
        <w:snapToGrid/>
        <w:spacing w:before="0" w:after="0" w:line="0" w:lineRule="atLeast"/>
        <w:ind w:left="0" w:right="0" w:firstLine="0" w:firstLineChars="0"/>
        <w:textAlignment w:val="auto"/>
        <w:rPr>
          <w:rFonts w:hint="eastAsia" w:ascii="宋体" w:hAnsi="宋体" w:eastAsia="宋体" w:cs="宋体"/>
          <w:b/>
          <w:bCs/>
          <w:sz w:val="28"/>
          <w:szCs w:val="28"/>
        </w:rPr>
      </w:pPr>
      <w:r>
        <w:rPr>
          <w:rFonts w:hint="eastAsia" w:ascii="宋体" w:hAnsi="宋体" w:eastAsia="宋体" w:cs="宋体"/>
          <w:b/>
          <w:bCs/>
          <w:sz w:val="28"/>
          <w:szCs w:val="28"/>
        </w:rPr>
        <w:t>考试内容：</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海水的氧化还原电位</w:t>
      </w:r>
      <w:r>
        <w:rPr>
          <w:rFonts w:hint="eastAsia" w:ascii="宋体" w:hAnsi="宋体" w:eastAsia="宋体" w:cs="宋体"/>
          <w:sz w:val="28"/>
          <w:szCs w:val="28"/>
        </w:rPr>
        <w:t xml:space="preserve"> </w:t>
      </w:r>
      <w:r>
        <w:rPr>
          <w:rFonts w:hint="eastAsia" w:ascii="宋体" w:hAnsi="宋体" w:eastAsia="宋体" w:cs="宋体"/>
          <w:sz w:val="28"/>
          <w:szCs w:val="28"/>
        </w:rPr>
        <w:t>海水的</w:t>
      </w:r>
      <w:r>
        <w:rPr>
          <w:rFonts w:hint="eastAsia" w:ascii="宋体" w:hAnsi="宋体" w:eastAsia="宋体" w:cs="宋体"/>
          <w:sz w:val="28"/>
          <w:szCs w:val="28"/>
        </w:rPr>
        <w:t>pE</w:t>
      </w:r>
      <w:r>
        <w:rPr>
          <w:rFonts w:hint="eastAsia" w:ascii="宋体" w:hAnsi="宋体" w:eastAsia="宋体" w:cs="宋体"/>
          <w:sz w:val="28"/>
          <w:szCs w:val="28"/>
        </w:rPr>
        <w:t>值</w:t>
      </w:r>
      <w:r>
        <w:rPr>
          <w:rFonts w:hint="eastAsia" w:ascii="宋体" w:hAnsi="宋体" w:eastAsia="宋体" w:cs="宋体"/>
          <w:sz w:val="28"/>
          <w:szCs w:val="28"/>
        </w:rPr>
        <w:t xml:space="preserve"> </w:t>
      </w:r>
      <w:r>
        <w:rPr>
          <w:rFonts w:hint="eastAsia" w:ascii="宋体" w:hAnsi="宋体" w:eastAsia="宋体" w:cs="宋体"/>
          <w:sz w:val="28"/>
          <w:szCs w:val="28"/>
        </w:rPr>
        <w:t>氧化还原电位方程式</w:t>
      </w:r>
      <w:r>
        <w:rPr>
          <w:rFonts w:hint="eastAsia" w:ascii="宋体" w:hAnsi="宋体" w:eastAsia="宋体" w:cs="宋体"/>
          <w:sz w:val="28"/>
          <w:szCs w:val="28"/>
        </w:rPr>
        <w:t xml:space="preserve"> </w:t>
      </w:r>
      <w:r>
        <w:rPr>
          <w:rFonts w:hint="eastAsia" w:ascii="宋体" w:hAnsi="宋体" w:eastAsia="宋体" w:cs="宋体"/>
          <w:sz w:val="28"/>
          <w:szCs w:val="28"/>
        </w:rPr>
        <w:t>计算海水中多价态离子的存在形态</w:t>
      </w:r>
      <w:r>
        <w:rPr>
          <w:rFonts w:hint="eastAsia" w:ascii="宋体" w:hAnsi="宋体" w:eastAsia="宋体" w:cs="宋体"/>
          <w:sz w:val="28"/>
          <w:szCs w:val="28"/>
        </w:rPr>
        <w:t xml:space="preserve"> </w:t>
      </w:r>
      <w:r>
        <w:rPr>
          <w:rFonts w:hint="eastAsia" w:ascii="宋体" w:hAnsi="宋体" w:eastAsia="宋体" w:cs="宋体"/>
          <w:sz w:val="28"/>
          <w:szCs w:val="28"/>
        </w:rPr>
        <w:t>活度和活度系数</w:t>
      </w:r>
      <w:r>
        <w:rPr>
          <w:rFonts w:hint="eastAsia" w:ascii="宋体" w:hAnsi="宋体" w:eastAsia="宋体" w:cs="宋体"/>
          <w:sz w:val="28"/>
          <w:szCs w:val="28"/>
        </w:rPr>
        <w:t xml:space="preserve"> </w:t>
      </w:r>
      <w:r>
        <w:rPr>
          <w:rFonts w:hint="eastAsia" w:ascii="宋体" w:hAnsi="宋体" w:eastAsia="宋体" w:cs="宋体"/>
          <w:sz w:val="28"/>
          <w:szCs w:val="28"/>
        </w:rPr>
        <w:t>平衡常数</w:t>
      </w:r>
      <w:r>
        <w:rPr>
          <w:rFonts w:hint="eastAsia" w:ascii="宋体" w:hAnsi="宋体" w:eastAsia="宋体" w:cs="宋体"/>
          <w:sz w:val="28"/>
          <w:szCs w:val="28"/>
        </w:rPr>
        <w:t xml:space="preserve"> </w:t>
      </w:r>
      <w:r>
        <w:rPr>
          <w:rFonts w:hint="eastAsia" w:ascii="宋体" w:hAnsi="宋体" w:eastAsia="宋体" w:cs="宋体"/>
          <w:sz w:val="28"/>
          <w:szCs w:val="28"/>
        </w:rPr>
        <w:t>海水中的无机络合物和离子对</w:t>
      </w:r>
      <w:r>
        <w:rPr>
          <w:rFonts w:hint="eastAsia" w:ascii="宋体" w:hAnsi="宋体" w:eastAsia="宋体" w:cs="宋体"/>
          <w:sz w:val="28"/>
          <w:szCs w:val="28"/>
        </w:rPr>
        <w:t xml:space="preserve"> </w:t>
      </w:r>
      <w:r>
        <w:rPr>
          <w:rFonts w:hint="eastAsia" w:ascii="宋体" w:hAnsi="宋体" w:eastAsia="宋体" w:cs="宋体"/>
          <w:sz w:val="28"/>
          <w:szCs w:val="28"/>
        </w:rPr>
        <w:t>海水中化学物质的存在形态及其分类</w:t>
      </w:r>
      <w:r>
        <w:rPr>
          <w:rFonts w:hint="eastAsia" w:ascii="宋体" w:hAnsi="宋体" w:eastAsia="宋体" w:cs="宋体"/>
          <w:sz w:val="28"/>
          <w:szCs w:val="28"/>
        </w:rPr>
        <w:t xml:space="preserve"> </w:t>
      </w:r>
      <w:r>
        <w:rPr>
          <w:rFonts w:hint="eastAsia" w:ascii="宋体" w:hAnsi="宋体" w:eastAsia="宋体" w:cs="宋体"/>
          <w:sz w:val="28"/>
          <w:szCs w:val="28"/>
        </w:rPr>
        <w:t>金属阳离子和配位体的分类</w:t>
      </w:r>
      <w:r>
        <w:rPr>
          <w:rFonts w:hint="eastAsia" w:ascii="宋体" w:hAnsi="宋体" w:eastAsia="宋体" w:cs="宋体"/>
          <w:sz w:val="28"/>
          <w:szCs w:val="28"/>
        </w:rPr>
        <w:t xml:space="preserve"> </w:t>
      </w:r>
      <w:r>
        <w:rPr>
          <w:rFonts w:hint="eastAsia" w:ascii="宋体" w:hAnsi="宋体" w:eastAsia="宋体" w:cs="宋体"/>
          <w:sz w:val="28"/>
          <w:szCs w:val="28"/>
        </w:rPr>
        <w:t>各种物质的</w:t>
      </w:r>
      <w:r>
        <w:rPr>
          <w:rFonts w:hint="eastAsia" w:ascii="宋体" w:hAnsi="宋体" w:eastAsia="宋体" w:cs="宋体"/>
          <w:sz w:val="28"/>
          <w:szCs w:val="28"/>
        </w:rPr>
        <w:t>Eh (pE</w:t>
      </w:r>
      <w:r>
        <w:rPr>
          <w:rFonts w:hint="eastAsia" w:ascii="宋体" w:hAnsi="宋体" w:eastAsia="宋体" w:cs="宋体"/>
          <w:sz w:val="28"/>
          <w:szCs w:val="28"/>
        </w:rPr>
        <w:t>）－</w:t>
      </w:r>
      <w:r>
        <w:rPr>
          <w:rFonts w:hint="eastAsia" w:ascii="宋体" w:hAnsi="宋体" w:eastAsia="宋体" w:cs="宋体"/>
          <w:sz w:val="28"/>
          <w:szCs w:val="28"/>
        </w:rPr>
        <w:t>pH</w:t>
      </w:r>
      <w:r>
        <w:rPr>
          <w:rFonts w:hint="eastAsia" w:ascii="宋体" w:hAnsi="宋体" w:eastAsia="宋体" w:cs="宋体"/>
          <w:sz w:val="28"/>
          <w:szCs w:val="28"/>
        </w:rPr>
        <w:t>图</w:t>
      </w:r>
      <w:r>
        <w:rPr>
          <w:rFonts w:hint="eastAsia" w:ascii="宋体" w:hAnsi="宋体" w:eastAsia="宋体" w:cs="宋体"/>
          <w:sz w:val="28"/>
          <w:szCs w:val="28"/>
        </w:rPr>
        <w:t xml:space="preserve"> </w:t>
      </w:r>
      <w:r>
        <w:rPr>
          <w:rFonts w:hint="eastAsia" w:ascii="宋体" w:hAnsi="宋体" w:eastAsia="宋体" w:cs="宋体"/>
          <w:sz w:val="28"/>
          <w:szCs w:val="28"/>
        </w:rPr>
        <w:t>判别主要形态的依据</w:t>
      </w:r>
    </w:p>
    <w:p>
      <w:pPr>
        <w:pStyle w:val="8"/>
        <w:widowControl/>
        <w:wordWrap/>
        <w:adjustRightInd/>
        <w:snapToGrid/>
        <w:spacing w:before="0" w:after="0" w:line="0" w:lineRule="atLeast"/>
        <w:ind w:left="0" w:right="0" w:firstLine="0" w:firstLineChars="0"/>
        <w:textAlignment w:val="auto"/>
        <w:rPr>
          <w:rFonts w:hint="eastAsia" w:ascii="宋体" w:hAnsi="宋体" w:eastAsia="宋体" w:cs="宋体"/>
          <w:b/>
          <w:bCs/>
          <w:sz w:val="28"/>
          <w:szCs w:val="28"/>
        </w:rPr>
      </w:pPr>
      <w:r>
        <w:rPr>
          <w:rFonts w:hint="eastAsia" w:ascii="宋体" w:hAnsi="宋体" w:eastAsia="宋体" w:cs="宋体"/>
          <w:b/>
          <w:bCs/>
          <w:sz w:val="28"/>
          <w:szCs w:val="28"/>
        </w:rPr>
        <w:t>考试要求：</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rPr>
        <w:t>、掌握海水的氧化还原电位和</w:t>
      </w:r>
      <w:r>
        <w:rPr>
          <w:rFonts w:hint="eastAsia" w:ascii="宋体" w:hAnsi="宋体" w:eastAsia="宋体" w:cs="宋体"/>
          <w:sz w:val="28"/>
          <w:szCs w:val="28"/>
        </w:rPr>
        <w:t>pE</w:t>
      </w:r>
      <w:r>
        <w:rPr>
          <w:rFonts w:hint="eastAsia" w:ascii="宋体" w:hAnsi="宋体" w:eastAsia="宋体" w:cs="宋体"/>
          <w:sz w:val="28"/>
          <w:szCs w:val="28"/>
        </w:rPr>
        <w:t>值</w:t>
      </w:r>
      <w:r>
        <w:rPr>
          <w:rFonts w:hint="eastAsia" w:ascii="宋体" w:hAnsi="宋体" w:eastAsia="宋体" w:cs="宋体"/>
          <w:sz w:val="28"/>
          <w:szCs w:val="28"/>
        </w:rPr>
        <w:t xml:space="preserve"> </w:t>
      </w:r>
      <w:r>
        <w:rPr>
          <w:rFonts w:hint="eastAsia" w:ascii="宋体" w:hAnsi="宋体" w:eastAsia="宋体" w:cs="宋体"/>
          <w:sz w:val="28"/>
          <w:szCs w:val="28"/>
        </w:rPr>
        <w:t>计算海水中多价态离子的存在形态</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rPr>
        <w:t>、理解活度和活度系数</w:t>
      </w:r>
      <w:r>
        <w:rPr>
          <w:rFonts w:hint="eastAsia" w:ascii="宋体" w:hAnsi="宋体" w:eastAsia="宋体" w:cs="宋体"/>
          <w:sz w:val="28"/>
          <w:szCs w:val="28"/>
        </w:rPr>
        <w:t xml:space="preserve"> </w:t>
      </w:r>
      <w:r>
        <w:rPr>
          <w:rFonts w:hint="eastAsia" w:ascii="宋体" w:hAnsi="宋体" w:eastAsia="宋体" w:cs="宋体"/>
          <w:sz w:val="28"/>
          <w:szCs w:val="28"/>
        </w:rPr>
        <w:t>平衡常数，无机络合物和离子对的概念，了解判别主要形态的依据</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rPr>
        <w:t>、理解海水中化学物质的存在形态及其分类，金属阳离子和配位体的分类</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rPr>
        <w:t>、掌握典型物质的</w:t>
      </w:r>
      <w:r>
        <w:rPr>
          <w:rFonts w:hint="eastAsia" w:ascii="宋体" w:hAnsi="宋体" w:eastAsia="宋体" w:cs="宋体"/>
          <w:sz w:val="28"/>
          <w:szCs w:val="28"/>
        </w:rPr>
        <w:t>Eh (pE</w:t>
      </w:r>
      <w:r>
        <w:rPr>
          <w:rFonts w:hint="eastAsia" w:ascii="宋体" w:hAnsi="宋体" w:eastAsia="宋体" w:cs="宋体"/>
          <w:sz w:val="28"/>
          <w:szCs w:val="28"/>
        </w:rPr>
        <w:t>）－</w:t>
      </w:r>
      <w:r>
        <w:rPr>
          <w:rFonts w:hint="eastAsia" w:ascii="宋体" w:hAnsi="宋体" w:eastAsia="宋体" w:cs="宋体"/>
          <w:sz w:val="28"/>
          <w:szCs w:val="28"/>
        </w:rPr>
        <w:t>pH</w:t>
      </w:r>
      <w:r>
        <w:rPr>
          <w:rFonts w:hint="eastAsia" w:ascii="宋体" w:hAnsi="宋体" w:eastAsia="宋体" w:cs="宋体"/>
          <w:sz w:val="28"/>
          <w:szCs w:val="28"/>
        </w:rPr>
        <w:t>图</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rPr>
        <w:t>、了解海水的化学模型</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p>
    <w:p>
      <w:pPr>
        <w:pStyle w:val="7"/>
        <w:widowControl/>
        <w:wordWrap/>
        <w:adjustRightInd/>
        <w:snapToGrid/>
        <w:spacing w:before="0" w:after="0" w:line="0" w:lineRule="atLeast"/>
        <w:ind w:right="0"/>
        <w:textAlignment w:val="auto"/>
        <w:outlineLvl w:val="0"/>
        <w:rPr>
          <w:rFonts w:hint="eastAsia" w:ascii="宋体" w:hAnsi="宋体" w:eastAsia="宋体" w:cs="宋体"/>
          <w:sz w:val="28"/>
          <w:szCs w:val="28"/>
        </w:rPr>
      </w:pPr>
      <w:bookmarkStart w:id="4" w:name="_Toc189445693"/>
      <w:r>
        <w:rPr>
          <w:rFonts w:hint="eastAsia" w:ascii="宋体" w:hAnsi="宋体" w:eastAsia="宋体" w:cs="宋体"/>
          <w:sz w:val="28"/>
          <w:szCs w:val="28"/>
        </w:rPr>
        <w:t>五、海水中的有机物及其与金属离子的相互作用</w:t>
      </w:r>
      <w:bookmarkEnd w:id="4"/>
    </w:p>
    <w:p>
      <w:pPr>
        <w:pStyle w:val="8"/>
        <w:widowControl/>
        <w:wordWrap/>
        <w:adjustRightInd/>
        <w:snapToGrid/>
        <w:spacing w:before="0" w:after="0" w:line="0" w:lineRule="atLeast"/>
        <w:ind w:left="0" w:right="0" w:firstLine="0" w:firstLineChars="0"/>
        <w:textAlignment w:val="auto"/>
        <w:rPr>
          <w:rFonts w:hint="eastAsia" w:ascii="宋体" w:hAnsi="宋体" w:eastAsia="宋体" w:cs="宋体"/>
          <w:b/>
          <w:bCs/>
          <w:sz w:val="28"/>
          <w:szCs w:val="28"/>
        </w:rPr>
      </w:pPr>
      <w:r>
        <w:rPr>
          <w:rFonts w:hint="eastAsia" w:ascii="宋体" w:hAnsi="宋体" w:eastAsia="宋体" w:cs="宋体"/>
          <w:b/>
          <w:bCs/>
          <w:sz w:val="28"/>
          <w:szCs w:val="28"/>
        </w:rPr>
        <w:t>考试内容：</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溶解有机碳</w:t>
      </w:r>
      <w:r>
        <w:rPr>
          <w:rFonts w:hint="eastAsia" w:ascii="宋体" w:hAnsi="宋体" w:eastAsia="宋体" w:cs="宋体"/>
          <w:sz w:val="28"/>
          <w:szCs w:val="28"/>
        </w:rPr>
        <w:t xml:space="preserve"> </w:t>
      </w:r>
      <w:r>
        <w:rPr>
          <w:rFonts w:hint="eastAsia" w:ascii="宋体" w:hAnsi="宋体" w:eastAsia="宋体" w:cs="宋体"/>
          <w:sz w:val="28"/>
          <w:szCs w:val="28"/>
        </w:rPr>
        <w:t>颗粒有机碳</w:t>
      </w:r>
      <w:r>
        <w:rPr>
          <w:rFonts w:hint="eastAsia" w:ascii="宋体" w:hAnsi="宋体" w:eastAsia="宋体" w:cs="宋体"/>
          <w:sz w:val="28"/>
          <w:szCs w:val="28"/>
        </w:rPr>
        <w:t xml:space="preserve"> </w:t>
      </w:r>
      <w:r>
        <w:rPr>
          <w:rFonts w:hint="eastAsia" w:ascii="宋体" w:hAnsi="宋体" w:eastAsia="宋体" w:cs="宋体"/>
          <w:sz w:val="28"/>
          <w:szCs w:val="28"/>
        </w:rPr>
        <w:t>胶体有机碳</w:t>
      </w:r>
      <w:r>
        <w:rPr>
          <w:rFonts w:hint="eastAsia" w:ascii="宋体" w:hAnsi="宋体" w:eastAsia="宋体" w:cs="宋体"/>
          <w:sz w:val="28"/>
          <w:szCs w:val="28"/>
        </w:rPr>
        <w:t xml:space="preserve"> </w:t>
      </w:r>
      <w:r>
        <w:rPr>
          <w:rFonts w:hint="eastAsia" w:ascii="宋体" w:hAnsi="宋体" w:eastAsia="宋体" w:cs="宋体"/>
          <w:sz w:val="28"/>
          <w:szCs w:val="28"/>
        </w:rPr>
        <w:t>有机配位体</w:t>
      </w:r>
      <w:r>
        <w:rPr>
          <w:rFonts w:hint="eastAsia" w:ascii="宋体" w:hAnsi="宋体" w:eastAsia="宋体" w:cs="宋体"/>
          <w:sz w:val="28"/>
          <w:szCs w:val="28"/>
        </w:rPr>
        <w:t xml:space="preserve"> </w:t>
      </w:r>
      <w:r>
        <w:rPr>
          <w:rFonts w:hint="eastAsia" w:ascii="宋体" w:hAnsi="宋体" w:eastAsia="宋体" w:cs="宋体"/>
          <w:sz w:val="28"/>
          <w:szCs w:val="28"/>
        </w:rPr>
        <w:t>海水的络合容量</w:t>
      </w:r>
      <w:r>
        <w:rPr>
          <w:rFonts w:hint="eastAsia" w:ascii="宋体" w:hAnsi="宋体" w:eastAsia="宋体" w:cs="宋体"/>
          <w:sz w:val="28"/>
          <w:szCs w:val="28"/>
        </w:rPr>
        <w:t xml:space="preserve"> </w:t>
      </w:r>
      <w:r>
        <w:rPr>
          <w:rFonts w:hint="eastAsia" w:ascii="宋体" w:hAnsi="宋体" w:eastAsia="宋体" w:cs="宋体"/>
          <w:sz w:val="28"/>
          <w:szCs w:val="28"/>
        </w:rPr>
        <w:t>有机物的含量及分布特征；有机物的来源及去除</w:t>
      </w:r>
      <w:r>
        <w:rPr>
          <w:rFonts w:hint="eastAsia" w:ascii="宋体" w:hAnsi="宋体" w:eastAsia="宋体" w:cs="宋体"/>
          <w:sz w:val="28"/>
          <w:szCs w:val="28"/>
        </w:rPr>
        <w:t xml:space="preserve"> </w:t>
      </w:r>
      <w:r>
        <w:rPr>
          <w:rFonts w:hint="eastAsia" w:ascii="宋体" w:hAnsi="宋体" w:eastAsia="宋体" w:cs="宋体"/>
          <w:sz w:val="28"/>
          <w:szCs w:val="28"/>
        </w:rPr>
        <w:t>海水中有机物的性质</w:t>
      </w:r>
      <w:r>
        <w:rPr>
          <w:rFonts w:hint="eastAsia" w:ascii="宋体" w:hAnsi="宋体" w:eastAsia="宋体" w:cs="宋体"/>
          <w:sz w:val="28"/>
          <w:szCs w:val="28"/>
        </w:rPr>
        <w:t xml:space="preserve"> </w:t>
      </w:r>
      <w:r>
        <w:rPr>
          <w:rFonts w:hint="eastAsia" w:ascii="宋体" w:hAnsi="宋体" w:eastAsia="宋体" w:cs="宋体"/>
          <w:sz w:val="28"/>
          <w:szCs w:val="28"/>
        </w:rPr>
        <w:t>有机－金属络合物有机</w:t>
      </w:r>
      <w:r>
        <w:rPr>
          <w:rFonts w:hint="eastAsia" w:ascii="宋体" w:hAnsi="宋体" w:eastAsia="宋体" w:cs="宋体"/>
          <w:sz w:val="28"/>
          <w:szCs w:val="28"/>
        </w:rPr>
        <w:t>-</w:t>
      </w:r>
      <w:r>
        <w:rPr>
          <w:rFonts w:hint="eastAsia" w:ascii="宋体" w:hAnsi="宋体" w:eastAsia="宋体" w:cs="宋体"/>
          <w:sz w:val="28"/>
          <w:szCs w:val="28"/>
        </w:rPr>
        <w:t>金属相互作用模型</w:t>
      </w:r>
      <w:r>
        <w:rPr>
          <w:rFonts w:hint="eastAsia" w:ascii="宋体" w:hAnsi="宋体" w:eastAsia="宋体" w:cs="宋体"/>
          <w:sz w:val="28"/>
          <w:szCs w:val="28"/>
        </w:rPr>
        <w:t xml:space="preserve"> </w:t>
      </w:r>
      <w:r>
        <w:rPr>
          <w:rFonts w:hint="eastAsia" w:ascii="宋体" w:hAnsi="宋体" w:eastAsia="宋体" w:cs="宋体"/>
          <w:sz w:val="28"/>
          <w:szCs w:val="28"/>
        </w:rPr>
        <w:t>海洋中的有机物污染</w:t>
      </w:r>
      <w:r>
        <w:rPr>
          <w:rFonts w:hint="eastAsia" w:ascii="宋体" w:hAnsi="宋体" w:eastAsia="宋体" w:cs="宋体"/>
          <w:sz w:val="28"/>
          <w:szCs w:val="28"/>
        </w:rPr>
        <w:t xml:space="preserve"> </w:t>
      </w:r>
      <w:r>
        <w:rPr>
          <w:rFonts w:hint="eastAsia" w:ascii="宋体" w:hAnsi="宋体" w:eastAsia="宋体" w:cs="宋体"/>
          <w:sz w:val="28"/>
          <w:szCs w:val="28"/>
        </w:rPr>
        <w:t>石油污染及危害</w:t>
      </w:r>
      <w:r>
        <w:rPr>
          <w:rFonts w:hint="eastAsia" w:ascii="宋体" w:hAnsi="宋体" w:eastAsia="宋体" w:cs="宋体"/>
          <w:sz w:val="28"/>
          <w:szCs w:val="28"/>
        </w:rPr>
        <w:t xml:space="preserve"> </w:t>
      </w:r>
      <w:r>
        <w:rPr>
          <w:rFonts w:hint="eastAsia" w:ascii="宋体" w:hAnsi="宋体" w:eastAsia="宋体" w:cs="宋体"/>
          <w:sz w:val="28"/>
          <w:szCs w:val="28"/>
        </w:rPr>
        <w:t>合成有机化合物的污染及危害</w:t>
      </w:r>
      <w:r>
        <w:rPr>
          <w:rFonts w:hint="eastAsia" w:ascii="宋体" w:hAnsi="宋体" w:eastAsia="宋体" w:cs="宋体"/>
          <w:sz w:val="28"/>
          <w:szCs w:val="28"/>
        </w:rPr>
        <w:t xml:space="preserve"> </w:t>
      </w:r>
      <w:r>
        <w:rPr>
          <w:rFonts w:hint="eastAsia" w:ascii="宋体" w:hAnsi="宋体" w:eastAsia="宋体" w:cs="宋体"/>
          <w:sz w:val="28"/>
          <w:szCs w:val="28"/>
        </w:rPr>
        <w:t>一般有机物的污染及危害</w:t>
      </w:r>
      <w:r>
        <w:rPr>
          <w:rFonts w:hint="eastAsia" w:ascii="宋体" w:hAnsi="宋体" w:eastAsia="宋体" w:cs="宋体"/>
          <w:sz w:val="28"/>
          <w:szCs w:val="28"/>
        </w:rPr>
        <w:t xml:space="preserve"> </w:t>
      </w:r>
      <w:r>
        <w:rPr>
          <w:rFonts w:hint="eastAsia" w:ascii="宋体" w:hAnsi="宋体" w:eastAsia="宋体" w:cs="宋体"/>
          <w:sz w:val="28"/>
          <w:szCs w:val="28"/>
        </w:rPr>
        <w:t>海洋有机物的主要组成的特点</w:t>
      </w:r>
    </w:p>
    <w:p>
      <w:pPr>
        <w:pStyle w:val="8"/>
        <w:widowControl/>
        <w:wordWrap/>
        <w:adjustRightInd/>
        <w:snapToGrid/>
        <w:spacing w:before="0" w:after="0" w:line="0" w:lineRule="atLeast"/>
        <w:ind w:left="0" w:right="0" w:firstLine="0" w:firstLineChars="0"/>
        <w:textAlignment w:val="auto"/>
        <w:rPr>
          <w:rFonts w:hint="eastAsia" w:ascii="宋体" w:hAnsi="宋体" w:eastAsia="宋体" w:cs="宋体"/>
          <w:b/>
          <w:bCs/>
          <w:sz w:val="28"/>
          <w:szCs w:val="28"/>
        </w:rPr>
      </w:pPr>
      <w:r>
        <w:rPr>
          <w:rFonts w:hint="eastAsia" w:ascii="宋体" w:hAnsi="宋体" w:eastAsia="宋体" w:cs="宋体"/>
          <w:b/>
          <w:bCs/>
          <w:sz w:val="28"/>
          <w:szCs w:val="28"/>
        </w:rPr>
        <w:t>考试要求：</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rPr>
        <w:t>、掌握溶解有机碳、颗粒有机碳、胶体有机碳的概念、含量及其分布特征，在海洋中的来源及去除</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rPr>
        <w:t>、掌握海水中</w:t>
      </w:r>
      <w:r>
        <w:rPr>
          <w:rFonts w:hint="eastAsia" w:ascii="宋体" w:hAnsi="宋体" w:eastAsia="宋体" w:cs="宋体"/>
          <w:sz w:val="28"/>
          <w:szCs w:val="28"/>
        </w:rPr>
        <w:t>DOM</w:t>
      </w:r>
      <w:r>
        <w:rPr>
          <w:rFonts w:hint="eastAsia" w:ascii="宋体" w:hAnsi="宋体" w:eastAsia="宋体" w:cs="宋体"/>
          <w:sz w:val="28"/>
          <w:szCs w:val="28"/>
        </w:rPr>
        <w:t>的生物产生过程</w:t>
      </w:r>
      <w:r>
        <w:rPr>
          <w:rFonts w:hint="eastAsia" w:ascii="宋体" w:hAnsi="宋体" w:eastAsia="宋体" w:cs="宋体"/>
          <w:sz w:val="28"/>
          <w:szCs w:val="28"/>
        </w:rPr>
        <w:t xml:space="preserve"> </w:t>
      </w:r>
      <w:r>
        <w:rPr>
          <w:rFonts w:hint="eastAsia" w:ascii="宋体" w:hAnsi="宋体" w:eastAsia="宋体" w:cs="宋体"/>
          <w:sz w:val="28"/>
          <w:szCs w:val="28"/>
        </w:rPr>
        <w:t>海洋系统中有机物的循环</w:t>
      </w:r>
      <w:r>
        <w:rPr>
          <w:rFonts w:hint="eastAsia" w:ascii="宋体" w:hAnsi="宋体" w:eastAsia="宋体" w:cs="宋体"/>
          <w:sz w:val="28"/>
          <w:szCs w:val="28"/>
        </w:rPr>
        <w:t xml:space="preserve"> </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rPr>
        <w:t>、掌握海洋中的有机物污染</w:t>
      </w:r>
      <w:r>
        <w:rPr>
          <w:rFonts w:hint="eastAsia" w:ascii="宋体" w:hAnsi="宋体" w:eastAsia="宋体" w:cs="宋体"/>
          <w:sz w:val="28"/>
          <w:szCs w:val="28"/>
        </w:rPr>
        <w:t xml:space="preserve"> </w:t>
      </w:r>
      <w:r>
        <w:rPr>
          <w:rFonts w:hint="eastAsia" w:ascii="宋体" w:hAnsi="宋体" w:eastAsia="宋体" w:cs="宋体"/>
          <w:sz w:val="28"/>
          <w:szCs w:val="28"/>
        </w:rPr>
        <w:t>石油污染及危害</w:t>
      </w:r>
      <w:r>
        <w:rPr>
          <w:rFonts w:hint="eastAsia" w:ascii="宋体" w:hAnsi="宋体" w:eastAsia="宋体" w:cs="宋体"/>
          <w:sz w:val="28"/>
          <w:szCs w:val="28"/>
        </w:rPr>
        <w:t xml:space="preserve"> </w:t>
      </w:r>
      <w:r>
        <w:rPr>
          <w:rFonts w:hint="eastAsia" w:ascii="宋体" w:hAnsi="宋体" w:eastAsia="宋体" w:cs="宋体"/>
          <w:sz w:val="28"/>
          <w:szCs w:val="28"/>
        </w:rPr>
        <w:t>合成有机化合物的污染及危害</w:t>
      </w:r>
      <w:r>
        <w:rPr>
          <w:rFonts w:hint="eastAsia" w:ascii="宋体" w:hAnsi="宋体" w:eastAsia="宋体" w:cs="宋体"/>
          <w:sz w:val="28"/>
          <w:szCs w:val="28"/>
        </w:rPr>
        <w:t xml:space="preserve"> </w:t>
      </w:r>
      <w:r>
        <w:rPr>
          <w:rFonts w:hint="eastAsia" w:ascii="宋体" w:hAnsi="宋体" w:eastAsia="宋体" w:cs="宋体"/>
          <w:sz w:val="28"/>
          <w:szCs w:val="28"/>
        </w:rPr>
        <w:t>一般有机物的污染及危害</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rPr>
        <w:t>、理解有机配位体</w:t>
      </w:r>
      <w:r>
        <w:rPr>
          <w:rFonts w:hint="eastAsia" w:ascii="宋体" w:hAnsi="宋体" w:eastAsia="宋体" w:cs="宋体"/>
          <w:sz w:val="28"/>
          <w:szCs w:val="28"/>
        </w:rPr>
        <w:t xml:space="preserve"> </w:t>
      </w:r>
      <w:r>
        <w:rPr>
          <w:rFonts w:hint="eastAsia" w:ascii="宋体" w:hAnsi="宋体" w:eastAsia="宋体" w:cs="宋体"/>
          <w:sz w:val="28"/>
          <w:szCs w:val="28"/>
        </w:rPr>
        <w:t>海水的络合容量的概念，理解海水中的有机物对海水性质的影响</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rPr>
        <w:t>、了解有机－金属络合物有机</w:t>
      </w:r>
      <w:r>
        <w:rPr>
          <w:rFonts w:hint="eastAsia" w:ascii="宋体" w:hAnsi="宋体" w:eastAsia="宋体" w:cs="宋体"/>
          <w:sz w:val="28"/>
          <w:szCs w:val="28"/>
        </w:rPr>
        <w:t>-</w:t>
      </w:r>
      <w:r>
        <w:rPr>
          <w:rFonts w:hint="eastAsia" w:ascii="宋体" w:hAnsi="宋体" w:eastAsia="宋体" w:cs="宋体"/>
          <w:sz w:val="28"/>
          <w:szCs w:val="28"/>
        </w:rPr>
        <w:t>金属相互作用模型</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6</w:t>
      </w:r>
      <w:r>
        <w:rPr>
          <w:rFonts w:hint="eastAsia" w:ascii="宋体" w:hAnsi="宋体" w:eastAsia="宋体" w:cs="宋体"/>
          <w:sz w:val="28"/>
          <w:szCs w:val="28"/>
        </w:rPr>
        <w:t>、了解海洋有机物的主要组成的特点以及中国近海及其主要河口的有机物质</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p>
    <w:p>
      <w:pPr>
        <w:pStyle w:val="7"/>
        <w:widowControl/>
        <w:wordWrap/>
        <w:adjustRightInd/>
        <w:snapToGrid/>
        <w:spacing w:before="0" w:after="0" w:line="0" w:lineRule="atLeast"/>
        <w:ind w:right="0"/>
        <w:textAlignment w:val="auto"/>
        <w:outlineLvl w:val="0"/>
        <w:rPr>
          <w:rFonts w:hint="eastAsia" w:ascii="宋体" w:hAnsi="宋体" w:eastAsia="宋体" w:cs="宋体"/>
          <w:sz w:val="28"/>
          <w:szCs w:val="28"/>
        </w:rPr>
      </w:pPr>
      <w:bookmarkStart w:id="5" w:name="_Toc189445699"/>
      <w:r>
        <w:rPr>
          <w:rFonts w:hint="eastAsia" w:ascii="宋体" w:hAnsi="宋体" w:eastAsia="宋体" w:cs="宋体"/>
          <w:sz w:val="28"/>
          <w:szCs w:val="28"/>
        </w:rPr>
        <w:t>六、海水中的悬浮颗粒物质</w:t>
      </w:r>
      <w:bookmarkEnd w:id="5"/>
    </w:p>
    <w:p>
      <w:pPr>
        <w:pStyle w:val="8"/>
        <w:widowControl/>
        <w:wordWrap/>
        <w:adjustRightInd/>
        <w:snapToGrid/>
        <w:spacing w:before="0" w:after="0" w:line="0" w:lineRule="atLeast"/>
        <w:ind w:left="0" w:right="0" w:firstLine="0" w:firstLineChars="0"/>
        <w:textAlignment w:val="auto"/>
        <w:rPr>
          <w:rFonts w:hint="eastAsia" w:ascii="宋体" w:hAnsi="宋体" w:eastAsia="宋体" w:cs="宋体"/>
          <w:b/>
          <w:bCs/>
          <w:sz w:val="28"/>
          <w:szCs w:val="28"/>
        </w:rPr>
      </w:pPr>
      <w:r>
        <w:rPr>
          <w:rFonts w:hint="eastAsia" w:ascii="宋体" w:hAnsi="宋体" w:eastAsia="宋体" w:cs="宋体"/>
          <w:b/>
          <w:bCs/>
          <w:sz w:val="28"/>
          <w:szCs w:val="28"/>
        </w:rPr>
        <w:t>考试内容：</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海水中的悬浮颗粒</w:t>
      </w:r>
      <w:r>
        <w:rPr>
          <w:rFonts w:hint="eastAsia" w:ascii="宋体" w:hAnsi="宋体" w:eastAsia="宋体" w:cs="宋体"/>
          <w:sz w:val="28"/>
          <w:szCs w:val="28"/>
        </w:rPr>
        <w:t xml:space="preserve"> </w:t>
      </w:r>
      <w:r>
        <w:rPr>
          <w:rFonts w:hint="eastAsia" w:ascii="宋体" w:hAnsi="宋体" w:eastAsia="宋体" w:cs="宋体"/>
          <w:sz w:val="28"/>
          <w:szCs w:val="28"/>
        </w:rPr>
        <w:t>气溶胶</w:t>
      </w:r>
      <w:r>
        <w:rPr>
          <w:rFonts w:hint="eastAsia" w:ascii="宋体" w:hAnsi="宋体" w:eastAsia="宋体" w:cs="宋体"/>
          <w:sz w:val="28"/>
          <w:szCs w:val="28"/>
        </w:rPr>
        <w:t xml:space="preserve"> </w:t>
      </w:r>
      <w:r>
        <w:rPr>
          <w:rFonts w:hint="eastAsia" w:ascii="宋体" w:hAnsi="宋体" w:eastAsia="宋体" w:cs="宋体"/>
          <w:sz w:val="28"/>
          <w:szCs w:val="28"/>
        </w:rPr>
        <w:t>颗粒的沉降速率</w:t>
      </w:r>
      <w:r>
        <w:rPr>
          <w:rFonts w:hint="eastAsia" w:ascii="宋体" w:hAnsi="宋体" w:eastAsia="宋体" w:cs="宋体"/>
          <w:sz w:val="28"/>
          <w:szCs w:val="28"/>
        </w:rPr>
        <w:t xml:space="preserve"> </w:t>
      </w:r>
      <w:r>
        <w:rPr>
          <w:rFonts w:hint="eastAsia" w:ascii="宋体" w:hAnsi="宋体" w:eastAsia="宋体" w:cs="宋体"/>
          <w:sz w:val="28"/>
          <w:szCs w:val="28"/>
        </w:rPr>
        <w:t>大洋悬浮颗粒的分布特征</w:t>
      </w:r>
      <w:r>
        <w:rPr>
          <w:rFonts w:hint="eastAsia" w:ascii="宋体" w:hAnsi="宋体" w:eastAsia="宋体" w:cs="宋体"/>
          <w:sz w:val="28"/>
          <w:szCs w:val="28"/>
        </w:rPr>
        <w:t xml:space="preserve"> </w:t>
      </w:r>
      <w:r>
        <w:rPr>
          <w:rFonts w:hint="eastAsia" w:ascii="宋体" w:hAnsi="宋体" w:eastAsia="宋体" w:cs="宋体"/>
          <w:sz w:val="28"/>
          <w:szCs w:val="28"/>
        </w:rPr>
        <w:t>河口颗粒物质的组成及变化</w:t>
      </w:r>
      <w:r>
        <w:rPr>
          <w:rFonts w:hint="eastAsia" w:ascii="宋体" w:hAnsi="宋体" w:eastAsia="宋体" w:cs="宋体"/>
          <w:sz w:val="28"/>
          <w:szCs w:val="28"/>
        </w:rPr>
        <w:t xml:space="preserve"> </w:t>
      </w:r>
      <w:r>
        <w:rPr>
          <w:rFonts w:hint="eastAsia" w:ascii="宋体" w:hAnsi="宋体" w:eastAsia="宋体" w:cs="宋体"/>
          <w:sz w:val="28"/>
          <w:szCs w:val="28"/>
        </w:rPr>
        <w:t>河口颗粒物质的表面电荷</w:t>
      </w:r>
      <w:r>
        <w:rPr>
          <w:rFonts w:hint="eastAsia" w:ascii="宋体" w:hAnsi="宋体" w:eastAsia="宋体" w:cs="宋体"/>
          <w:sz w:val="28"/>
          <w:szCs w:val="28"/>
        </w:rPr>
        <w:t xml:space="preserve"> </w:t>
      </w:r>
      <w:r>
        <w:rPr>
          <w:rFonts w:hint="eastAsia" w:ascii="宋体" w:hAnsi="宋体" w:eastAsia="宋体" w:cs="宋体"/>
          <w:sz w:val="28"/>
          <w:szCs w:val="28"/>
        </w:rPr>
        <w:t>悬浮颗粒在元素迁移和去除中的作用</w:t>
      </w:r>
      <w:r>
        <w:rPr>
          <w:rFonts w:hint="eastAsia" w:ascii="宋体" w:hAnsi="宋体" w:eastAsia="宋体" w:cs="宋体"/>
          <w:sz w:val="28"/>
          <w:szCs w:val="28"/>
        </w:rPr>
        <w:t xml:space="preserve"> </w:t>
      </w:r>
      <w:r>
        <w:rPr>
          <w:rFonts w:hint="eastAsia" w:ascii="宋体" w:hAnsi="宋体" w:eastAsia="宋体" w:cs="宋体"/>
          <w:sz w:val="28"/>
          <w:szCs w:val="28"/>
        </w:rPr>
        <w:t>海盐气溶胶对物质的富集</w:t>
      </w:r>
      <w:r>
        <w:rPr>
          <w:rFonts w:hint="eastAsia" w:ascii="宋体" w:hAnsi="宋体" w:eastAsia="宋体" w:cs="宋体"/>
          <w:sz w:val="28"/>
          <w:szCs w:val="28"/>
        </w:rPr>
        <w:t xml:space="preserve"> </w:t>
      </w:r>
      <w:r>
        <w:rPr>
          <w:rFonts w:hint="eastAsia" w:ascii="宋体" w:hAnsi="宋体" w:eastAsia="宋体" w:cs="宋体"/>
          <w:sz w:val="28"/>
          <w:szCs w:val="28"/>
        </w:rPr>
        <w:t>大洋中元素随悬浮颗粒的沉降通量</w:t>
      </w:r>
      <w:r>
        <w:rPr>
          <w:rFonts w:hint="eastAsia" w:ascii="宋体" w:hAnsi="宋体" w:eastAsia="宋体" w:cs="宋体"/>
          <w:sz w:val="28"/>
          <w:szCs w:val="28"/>
        </w:rPr>
        <w:t>——</w:t>
      </w:r>
      <w:r>
        <w:rPr>
          <w:rFonts w:hint="eastAsia" w:ascii="宋体" w:hAnsi="宋体" w:eastAsia="宋体" w:cs="宋体"/>
          <w:sz w:val="28"/>
          <w:szCs w:val="28"/>
        </w:rPr>
        <w:t>两贮箱式模型</w:t>
      </w:r>
      <w:r>
        <w:rPr>
          <w:rFonts w:hint="eastAsia" w:ascii="宋体" w:hAnsi="宋体" w:eastAsia="宋体" w:cs="宋体"/>
          <w:sz w:val="28"/>
          <w:szCs w:val="28"/>
        </w:rPr>
        <w:t xml:space="preserve"> </w:t>
      </w:r>
      <w:r>
        <w:rPr>
          <w:rFonts w:hint="eastAsia" w:ascii="宋体" w:hAnsi="宋体" w:eastAsia="宋体" w:cs="宋体"/>
          <w:sz w:val="28"/>
          <w:szCs w:val="28"/>
        </w:rPr>
        <w:t>大洋悬浮颗粒的收集和现场研究方法</w:t>
      </w:r>
      <w:r>
        <w:rPr>
          <w:rFonts w:hint="eastAsia" w:ascii="宋体" w:hAnsi="宋体" w:eastAsia="宋体" w:cs="宋体"/>
          <w:sz w:val="28"/>
          <w:szCs w:val="28"/>
        </w:rPr>
        <w:t xml:space="preserve"> </w:t>
      </w:r>
      <w:r>
        <w:rPr>
          <w:rFonts w:hint="eastAsia" w:ascii="宋体" w:hAnsi="宋体" w:eastAsia="宋体" w:cs="宋体"/>
          <w:sz w:val="28"/>
          <w:szCs w:val="28"/>
        </w:rPr>
        <w:t>河口悬浮颗粒和物质的输送通量</w:t>
      </w:r>
      <w:r>
        <w:rPr>
          <w:rFonts w:hint="eastAsia" w:ascii="宋体" w:hAnsi="宋体" w:eastAsia="宋体" w:cs="宋体"/>
          <w:sz w:val="28"/>
          <w:szCs w:val="28"/>
        </w:rPr>
        <w:t xml:space="preserve"> </w:t>
      </w:r>
      <w:r>
        <w:rPr>
          <w:rFonts w:hint="eastAsia" w:ascii="宋体" w:hAnsi="宋体" w:eastAsia="宋体" w:cs="宋体"/>
          <w:sz w:val="28"/>
          <w:szCs w:val="28"/>
        </w:rPr>
        <w:t>河口悬浮颗粒运移痕量元素的主要载相</w:t>
      </w:r>
      <w:r>
        <w:rPr>
          <w:rFonts w:hint="eastAsia" w:ascii="宋体" w:hAnsi="宋体" w:eastAsia="宋体" w:cs="宋体"/>
          <w:sz w:val="28"/>
          <w:szCs w:val="28"/>
        </w:rPr>
        <w:t xml:space="preserve"> </w:t>
      </w:r>
      <w:r>
        <w:rPr>
          <w:rFonts w:hint="eastAsia" w:ascii="宋体" w:hAnsi="宋体" w:eastAsia="宋体" w:cs="宋体"/>
          <w:sz w:val="28"/>
          <w:szCs w:val="28"/>
        </w:rPr>
        <w:t>河口悬浮颗粒的粒径及作用</w:t>
      </w:r>
      <w:r>
        <w:rPr>
          <w:rFonts w:hint="eastAsia" w:ascii="宋体" w:hAnsi="宋体" w:eastAsia="宋体" w:cs="宋体"/>
          <w:sz w:val="28"/>
          <w:szCs w:val="28"/>
        </w:rPr>
        <w:t xml:space="preserve"> </w:t>
      </w:r>
      <w:r>
        <w:rPr>
          <w:rFonts w:hint="eastAsia" w:ascii="宋体" w:hAnsi="宋体" w:eastAsia="宋体" w:cs="宋体"/>
          <w:sz w:val="28"/>
          <w:szCs w:val="28"/>
        </w:rPr>
        <w:t>海－气界面上的重金属循环</w:t>
      </w:r>
    </w:p>
    <w:p>
      <w:pPr>
        <w:pStyle w:val="8"/>
        <w:widowControl/>
        <w:wordWrap/>
        <w:adjustRightInd/>
        <w:snapToGrid/>
        <w:spacing w:before="0" w:after="0" w:line="0" w:lineRule="atLeast"/>
        <w:ind w:left="0" w:right="0" w:firstLine="0" w:firstLineChars="0"/>
        <w:textAlignment w:val="auto"/>
        <w:rPr>
          <w:rFonts w:hint="eastAsia" w:ascii="宋体" w:hAnsi="宋体" w:eastAsia="宋体" w:cs="宋体"/>
          <w:b/>
          <w:bCs/>
          <w:sz w:val="28"/>
          <w:szCs w:val="28"/>
        </w:rPr>
      </w:pPr>
      <w:r>
        <w:rPr>
          <w:rFonts w:hint="eastAsia" w:ascii="宋体" w:hAnsi="宋体" w:eastAsia="宋体" w:cs="宋体"/>
          <w:b/>
          <w:bCs/>
          <w:sz w:val="28"/>
          <w:szCs w:val="28"/>
        </w:rPr>
        <w:t>考试要求：</w:t>
      </w:r>
    </w:p>
    <w:p>
      <w:pPr>
        <w:pStyle w:val="9"/>
        <w:widowControl/>
        <w:numPr>
          <w:ilvl w:val="0"/>
          <w:numId w:val="1"/>
        </w:numPr>
        <w:wordWrap/>
        <w:adjustRightInd/>
        <w:snapToGrid/>
        <w:spacing w:before="0" w:after="0" w:line="0" w:lineRule="atLeast"/>
        <w:ind w:right="0"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掌握海水中的悬浮颗粒、气溶胶、颗粒的沉降速率的概念</w:t>
      </w:r>
    </w:p>
    <w:p>
      <w:pPr>
        <w:pStyle w:val="9"/>
        <w:widowControl/>
        <w:numPr>
          <w:ilvl w:val="0"/>
          <w:numId w:val="1"/>
        </w:numPr>
        <w:wordWrap/>
        <w:adjustRightInd/>
        <w:snapToGrid/>
        <w:spacing w:before="0" w:after="0" w:line="0" w:lineRule="atLeast"/>
        <w:ind w:right="0"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掌握大洋悬浮颗粒的分布特征</w:t>
      </w:r>
    </w:p>
    <w:p>
      <w:pPr>
        <w:pStyle w:val="9"/>
        <w:widowControl/>
        <w:numPr>
          <w:ilvl w:val="0"/>
          <w:numId w:val="1"/>
        </w:numPr>
        <w:wordWrap/>
        <w:adjustRightInd/>
        <w:snapToGrid/>
        <w:spacing w:before="0" w:after="0" w:line="0" w:lineRule="atLeast"/>
        <w:ind w:right="0"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掌握悬浮颗粒在元素迁移和去除中的作用、海盐气溶胶对物质的富集以及海－气界面上的重金属循环</w:t>
      </w:r>
    </w:p>
    <w:p>
      <w:pPr>
        <w:pStyle w:val="9"/>
        <w:widowControl/>
        <w:numPr>
          <w:ilvl w:val="0"/>
          <w:numId w:val="1"/>
        </w:numPr>
        <w:wordWrap/>
        <w:adjustRightInd/>
        <w:snapToGrid/>
        <w:spacing w:before="0" w:after="0" w:line="0" w:lineRule="atLeast"/>
        <w:ind w:right="0"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理解河口颗粒物质的组成及变化、河口颗粒物质的表面电荷、大洋悬浮颗粒的收集和现场研究方法</w:t>
      </w:r>
    </w:p>
    <w:p>
      <w:pPr>
        <w:pStyle w:val="9"/>
        <w:widowControl/>
        <w:numPr>
          <w:ilvl w:val="0"/>
          <w:numId w:val="1"/>
        </w:numPr>
        <w:wordWrap/>
        <w:adjustRightInd/>
        <w:snapToGrid/>
        <w:spacing w:before="0" w:after="0" w:line="0" w:lineRule="atLeast"/>
        <w:ind w:right="0"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理解河口悬浮颗粒和物质的输送通量、河口悬浮颗粒运移痕量元素的主要载相</w:t>
      </w:r>
    </w:p>
    <w:p>
      <w:pPr>
        <w:pStyle w:val="9"/>
        <w:widowControl/>
        <w:numPr>
          <w:ilvl w:val="0"/>
          <w:numId w:val="1"/>
        </w:numPr>
        <w:wordWrap/>
        <w:adjustRightInd/>
        <w:snapToGrid/>
        <w:spacing w:before="0" w:after="0" w:line="0" w:lineRule="atLeast"/>
        <w:ind w:right="0"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了解大洋中元素随悬浮颗粒的沉降通量</w:t>
      </w:r>
      <w:r>
        <w:rPr>
          <w:rFonts w:hint="eastAsia" w:ascii="宋体" w:hAnsi="宋体" w:eastAsia="宋体" w:cs="宋体"/>
          <w:sz w:val="28"/>
          <w:szCs w:val="28"/>
        </w:rPr>
        <w:t>——</w:t>
      </w:r>
      <w:r>
        <w:rPr>
          <w:rFonts w:hint="eastAsia" w:ascii="宋体" w:hAnsi="宋体" w:eastAsia="宋体" w:cs="宋体"/>
          <w:sz w:val="28"/>
          <w:szCs w:val="28"/>
        </w:rPr>
        <w:t>两贮箱式模型、河口悬浮颗粒的粒径及作用</w:t>
      </w:r>
    </w:p>
    <w:p>
      <w:pPr>
        <w:pStyle w:val="9"/>
        <w:widowControl/>
        <w:numPr>
          <w:numId w:val="0"/>
        </w:numPr>
        <w:wordWrap/>
        <w:adjustRightInd/>
        <w:snapToGrid/>
        <w:spacing w:before="0" w:after="0" w:line="0" w:lineRule="atLeast"/>
        <w:ind w:left="480" w:leftChars="0" w:right="0"/>
        <w:jc w:val="both"/>
        <w:textAlignment w:val="auto"/>
        <w:rPr>
          <w:rFonts w:hint="eastAsia" w:ascii="宋体" w:hAnsi="宋体" w:eastAsia="宋体" w:cs="宋体"/>
          <w:sz w:val="28"/>
          <w:szCs w:val="28"/>
        </w:rPr>
      </w:pPr>
    </w:p>
    <w:p>
      <w:pPr>
        <w:pStyle w:val="7"/>
        <w:widowControl/>
        <w:wordWrap/>
        <w:adjustRightInd/>
        <w:snapToGrid/>
        <w:spacing w:before="0" w:after="0" w:line="0" w:lineRule="atLeast"/>
        <w:ind w:right="0"/>
        <w:textAlignment w:val="auto"/>
        <w:outlineLvl w:val="0"/>
        <w:rPr>
          <w:rFonts w:hint="eastAsia" w:ascii="宋体" w:hAnsi="宋体" w:eastAsia="宋体" w:cs="宋体"/>
          <w:sz w:val="28"/>
          <w:szCs w:val="28"/>
        </w:rPr>
      </w:pPr>
      <w:bookmarkStart w:id="6" w:name="_Toc189445704"/>
      <w:r>
        <w:rPr>
          <w:rFonts w:hint="eastAsia" w:ascii="宋体" w:hAnsi="宋体" w:eastAsia="宋体" w:cs="宋体"/>
          <w:sz w:val="28"/>
          <w:szCs w:val="28"/>
        </w:rPr>
        <w:t>七、海洋中的同位素</w:t>
      </w:r>
      <w:bookmarkEnd w:id="6"/>
    </w:p>
    <w:p>
      <w:pPr>
        <w:pStyle w:val="8"/>
        <w:widowControl/>
        <w:wordWrap/>
        <w:adjustRightInd/>
        <w:snapToGrid/>
        <w:spacing w:before="0" w:after="0" w:line="0" w:lineRule="atLeast"/>
        <w:ind w:left="0" w:right="0" w:firstLine="0" w:firstLineChars="0"/>
        <w:textAlignment w:val="auto"/>
        <w:rPr>
          <w:rFonts w:hint="eastAsia" w:ascii="宋体" w:hAnsi="宋体" w:eastAsia="宋体" w:cs="宋体"/>
          <w:b/>
          <w:bCs/>
          <w:sz w:val="28"/>
          <w:szCs w:val="28"/>
        </w:rPr>
      </w:pPr>
      <w:r>
        <w:rPr>
          <w:rFonts w:hint="eastAsia" w:ascii="宋体" w:hAnsi="宋体" w:eastAsia="宋体" w:cs="宋体"/>
          <w:b/>
          <w:bCs/>
          <w:sz w:val="28"/>
          <w:szCs w:val="28"/>
        </w:rPr>
        <w:t>考试内容：</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海洋中稳定同位素</w:t>
      </w:r>
      <w:r>
        <w:rPr>
          <w:rFonts w:hint="eastAsia" w:ascii="宋体" w:hAnsi="宋体" w:eastAsia="宋体" w:cs="宋体"/>
          <w:sz w:val="28"/>
          <w:szCs w:val="28"/>
        </w:rPr>
        <w:t xml:space="preserve"> </w:t>
      </w:r>
      <w:r>
        <w:rPr>
          <w:rFonts w:hint="eastAsia" w:ascii="宋体" w:hAnsi="宋体" w:eastAsia="宋体" w:cs="宋体"/>
          <w:sz w:val="28"/>
          <w:szCs w:val="28"/>
        </w:rPr>
        <w:t>放射性同位素</w:t>
      </w:r>
      <w:r>
        <w:rPr>
          <w:rFonts w:hint="eastAsia" w:ascii="宋体" w:hAnsi="宋体" w:eastAsia="宋体" w:cs="宋体"/>
          <w:sz w:val="28"/>
          <w:szCs w:val="28"/>
        </w:rPr>
        <w:t xml:space="preserve"> </w:t>
      </w:r>
      <w:r>
        <w:rPr>
          <w:rFonts w:hint="eastAsia" w:ascii="宋体" w:hAnsi="宋体" w:eastAsia="宋体" w:cs="宋体"/>
          <w:sz w:val="28"/>
          <w:szCs w:val="28"/>
        </w:rPr>
        <w:t>大洋水中氧氢同位素的变化</w:t>
      </w:r>
      <w:r>
        <w:rPr>
          <w:rFonts w:hint="eastAsia" w:ascii="宋体" w:hAnsi="宋体" w:eastAsia="宋体" w:cs="宋体"/>
          <w:sz w:val="28"/>
          <w:szCs w:val="28"/>
        </w:rPr>
        <w:t xml:space="preserve"> </w:t>
      </w:r>
      <w:r>
        <w:rPr>
          <w:rFonts w:hint="eastAsia" w:ascii="宋体" w:hAnsi="宋体" w:eastAsia="宋体" w:cs="宋体"/>
          <w:sz w:val="28"/>
          <w:szCs w:val="28"/>
        </w:rPr>
        <w:t>原生放射性核素人工放射性核素</w:t>
      </w:r>
      <w:r>
        <w:rPr>
          <w:rFonts w:hint="eastAsia" w:ascii="宋体" w:hAnsi="宋体" w:eastAsia="宋体" w:cs="宋体"/>
          <w:sz w:val="28"/>
          <w:szCs w:val="28"/>
        </w:rPr>
        <w:t xml:space="preserve"> </w:t>
      </w:r>
      <w:r>
        <w:rPr>
          <w:rFonts w:hint="eastAsia" w:ascii="宋体" w:hAnsi="宋体" w:eastAsia="宋体" w:cs="宋体"/>
          <w:sz w:val="28"/>
          <w:szCs w:val="28"/>
        </w:rPr>
        <w:t>同位素组成表示法</w:t>
      </w:r>
      <w:r>
        <w:rPr>
          <w:rFonts w:hint="eastAsia" w:ascii="宋体" w:hAnsi="宋体" w:eastAsia="宋体" w:cs="宋体"/>
          <w:sz w:val="28"/>
          <w:szCs w:val="28"/>
        </w:rPr>
        <w:t xml:space="preserve"> </w:t>
      </w:r>
      <w:r>
        <w:rPr>
          <w:rFonts w:hint="eastAsia" w:ascii="宋体" w:hAnsi="宋体" w:eastAsia="宋体" w:cs="宋体"/>
          <w:sz w:val="28"/>
          <w:szCs w:val="28"/>
        </w:rPr>
        <w:t>稳定同位素在海洋学上的应用</w:t>
      </w:r>
      <w:bookmarkStart w:id="7" w:name="_Toc189445708"/>
      <w:r>
        <w:rPr>
          <w:rFonts w:hint="eastAsia" w:ascii="宋体" w:hAnsi="宋体" w:eastAsia="宋体" w:cs="宋体"/>
          <w:sz w:val="28"/>
          <w:szCs w:val="28"/>
        </w:rPr>
        <w:t xml:space="preserve"> </w:t>
      </w:r>
      <w:r>
        <w:rPr>
          <w:rFonts w:hint="eastAsia" w:ascii="宋体" w:hAnsi="宋体" w:eastAsia="宋体" w:cs="宋体"/>
          <w:sz w:val="28"/>
          <w:szCs w:val="28"/>
        </w:rPr>
        <w:t>放射性核素在海洋中的应用</w:t>
      </w:r>
      <w:bookmarkEnd w:id="7"/>
    </w:p>
    <w:p>
      <w:pPr>
        <w:pStyle w:val="8"/>
        <w:widowControl/>
        <w:wordWrap/>
        <w:adjustRightInd/>
        <w:snapToGrid/>
        <w:spacing w:before="0" w:after="0" w:line="0" w:lineRule="atLeast"/>
        <w:ind w:left="0" w:right="0" w:firstLine="0" w:firstLineChars="0"/>
        <w:textAlignment w:val="auto"/>
        <w:rPr>
          <w:rFonts w:hint="eastAsia" w:ascii="宋体" w:hAnsi="宋体" w:eastAsia="宋体" w:cs="宋体"/>
          <w:b/>
          <w:bCs/>
          <w:sz w:val="28"/>
          <w:szCs w:val="28"/>
        </w:rPr>
      </w:pPr>
      <w:bookmarkStart w:id="8" w:name="_Toc189445709"/>
      <w:r>
        <w:rPr>
          <w:rFonts w:hint="eastAsia" w:ascii="宋体" w:hAnsi="宋体" w:eastAsia="宋体" w:cs="宋体"/>
          <w:b/>
          <w:bCs/>
          <w:sz w:val="28"/>
          <w:szCs w:val="28"/>
        </w:rPr>
        <w:t>考试要求：</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rPr>
        <w:t>、掌握海洋中稳定同位素、放射性同位素、大洋水中氧氢同位素的变化、原生放射性核素、人工放射性核素的概念以及同位素组成的表示法</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2</w:t>
      </w:r>
      <w:r>
        <w:rPr>
          <w:rFonts w:hint="eastAsia" w:ascii="宋体" w:hAnsi="宋体" w:eastAsia="宋体" w:cs="宋体"/>
          <w:sz w:val="28"/>
          <w:szCs w:val="28"/>
        </w:rPr>
        <w:t>、掌握大洋水中氧氢同位素分馏的意义和同位素示踪的意义</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rPr>
        <w:t>、了解稳定同位素在海洋学上的应用、放射性核素在海洋中的应用</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p>
    <w:p>
      <w:pPr>
        <w:pStyle w:val="7"/>
        <w:widowControl/>
        <w:wordWrap/>
        <w:adjustRightInd/>
        <w:snapToGrid/>
        <w:spacing w:before="0" w:after="0" w:line="0" w:lineRule="atLeast"/>
        <w:ind w:right="0"/>
        <w:textAlignment w:val="auto"/>
        <w:outlineLvl w:val="0"/>
        <w:rPr>
          <w:rFonts w:hint="eastAsia" w:ascii="宋体" w:hAnsi="宋体" w:eastAsia="宋体" w:cs="宋体"/>
          <w:b w:val="0"/>
          <w:bCs w:val="0"/>
          <w:sz w:val="28"/>
          <w:szCs w:val="28"/>
        </w:rPr>
      </w:pPr>
      <w:r>
        <w:rPr>
          <w:rFonts w:hint="eastAsia" w:ascii="宋体" w:hAnsi="宋体" w:eastAsia="宋体" w:cs="宋体"/>
          <w:sz w:val="28"/>
          <w:szCs w:val="28"/>
        </w:rPr>
        <w:t>八、海水中的溶解气体</w:t>
      </w:r>
      <w:bookmarkEnd w:id="8"/>
    </w:p>
    <w:p>
      <w:pPr>
        <w:pStyle w:val="8"/>
        <w:widowControl/>
        <w:wordWrap/>
        <w:adjustRightInd/>
        <w:snapToGrid/>
        <w:spacing w:before="0" w:after="0" w:line="0" w:lineRule="atLeast"/>
        <w:ind w:left="0" w:right="0" w:firstLine="0" w:firstLineChars="0"/>
        <w:textAlignment w:val="auto"/>
        <w:rPr>
          <w:rFonts w:hint="eastAsia" w:ascii="宋体" w:hAnsi="宋体" w:eastAsia="宋体" w:cs="宋体"/>
          <w:b/>
          <w:bCs/>
          <w:sz w:val="28"/>
          <w:szCs w:val="28"/>
        </w:rPr>
      </w:pPr>
      <w:r>
        <w:rPr>
          <w:rFonts w:hint="eastAsia" w:ascii="宋体" w:hAnsi="宋体" w:eastAsia="宋体" w:cs="宋体"/>
          <w:b/>
          <w:bCs/>
          <w:sz w:val="28"/>
          <w:szCs w:val="28"/>
        </w:rPr>
        <w:t>考试内容：</w:t>
      </w:r>
    </w:p>
    <w:p>
      <w:pPr>
        <w:widowControl/>
        <w:wordWrap/>
        <w:adjustRightInd/>
        <w:snapToGrid/>
        <w:spacing w:before="0" w:after="0" w:line="0" w:lineRule="atLeast"/>
        <w:ind w:left="0" w:right="0" w:firstLine="31680" w:firstLineChars="200"/>
        <w:jc w:val="both"/>
        <w:textAlignment w:val="auto"/>
        <w:rPr>
          <w:rFonts w:hint="eastAsia" w:ascii="宋体" w:hAnsi="宋体" w:eastAsia="宋体" w:cs="宋体"/>
          <w:sz w:val="28"/>
          <w:szCs w:val="28"/>
        </w:rPr>
      </w:pPr>
      <w:r>
        <w:rPr>
          <w:rFonts w:hint="eastAsia" w:ascii="宋体" w:hAnsi="宋体" w:eastAsia="宋体" w:cs="宋体"/>
          <w:sz w:val="28"/>
          <w:szCs w:val="28"/>
        </w:rPr>
        <w:t>海水中的溶解气体组成</w:t>
      </w:r>
      <w:r>
        <w:rPr>
          <w:rFonts w:hint="eastAsia" w:ascii="宋体" w:hAnsi="宋体" w:eastAsia="宋体" w:cs="宋体"/>
          <w:sz w:val="28"/>
          <w:szCs w:val="28"/>
        </w:rPr>
        <w:t xml:space="preserve"> </w:t>
      </w:r>
      <w:r>
        <w:rPr>
          <w:rFonts w:hint="eastAsia" w:ascii="宋体" w:hAnsi="宋体" w:eastAsia="宋体" w:cs="宋体"/>
          <w:sz w:val="28"/>
          <w:szCs w:val="28"/>
        </w:rPr>
        <w:t>气体的溶解度</w:t>
      </w:r>
      <w:r>
        <w:rPr>
          <w:rFonts w:hint="eastAsia" w:ascii="宋体" w:hAnsi="宋体" w:eastAsia="宋体" w:cs="宋体"/>
          <w:sz w:val="28"/>
          <w:szCs w:val="28"/>
        </w:rPr>
        <w:t xml:space="preserve"> </w:t>
      </w:r>
      <w:r>
        <w:rPr>
          <w:rFonts w:hint="eastAsia" w:ascii="宋体" w:hAnsi="宋体" w:eastAsia="宋体" w:cs="宋体"/>
          <w:sz w:val="28"/>
          <w:szCs w:val="28"/>
        </w:rPr>
        <w:t>气体饱和度</w:t>
      </w:r>
      <w:r>
        <w:rPr>
          <w:rFonts w:hint="eastAsia" w:ascii="宋体" w:hAnsi="宋体" w:eastAsia="宋体" w:cs="宋体"/>
          <w:sz w:val="28"/>
          <w:szCs w:val="28"/>
        </w:rPr>
        <w:t xml:space="preserve"> </w:t>
      </w:r>
      <w:r>
        <w:rPr>
          <w:rFonts w:hint="eastAsia" w:ascii="宋体" w:hAnsi="宋体" w:eastAsia="宋体" w:cs="宋体"/>
          <w:sz w:val="28"/>
          <w:szCs w:val="28"/>
        </w:rPr>
        <w:t>气体在海</w:t>
      </w:r>
      <w:r>
        <w:rPr>
          <w:rFonts w:hint="eastAsia" w:ascii="宋体" w:hAnsi="宋体" w:eastAsia="宋体" w:cs="宋体"/>
          <w:sz w:val="28"/>
          <w:szCs w:val="28"/>
        </w:rPr>
        <w:t>—</w:t>
      </w:r>
      <w:r>
        <w:rPr>
          <w:rFonts w:hint="eastAsia" w:ascii="宋体" w:hAnsi="宋体" w:eastAsia="宋体" w:cs="宋体"/>
          <w:sz w:val="28"/>
          <w:szCs w:val="28"/>
        </w:rPr>
        <w:t>空界面上的交换</w:t>
      </w:r>
      <w:r>
        <w:rPr>
          <w:rFonts w:hint="eastAsia" w:ascii="宋体" w:hAnsi="宋体" w:eastAsia="宋体" w:cs="宋体"/>
          <w:sz w:val="28"/>
          <w:szCs w:val="28"/>
        </w:rPr>
        <w:t xml:space="preserve"> </w:t>
      </w:r>
      <w:r>
        <w:rPr>
          <w:rFonts w:hint="eastAsia" w:ascii="宋体" w:hAnsi="宋体" w:eastAsia="宋体" w:cs="宋体"/>
          <w:sz w:val="28"/>
          <w:szCs w:val="28"/>
        </w:rPr>
        <w:t>海洋中的溶解氧的来源和消耗</w:t>
      </w:r>
      <w:r>
        <w:rPr>
          <w:rFonts w:hint="eastAsia" w:ascii="宋体" w:hAnsi="宋体" w:eastAsia="宋体" w:cs="宋体"/>
          <w:sz w:val="28"/>
          <w:szCs w:val="28"/>
        </w:rPr>
        <w:t xml:space="preserve"> </w:t>
      </w:r>
      <w:r>
        <w:rPr>
          <w:rFonts w:hint="eastAsia" w:ascii="宋体" w:hAnsi="宋体" w:eastAsia="宋体" w:cs="宋体"/>
          <w:sz w:val="28"/>
          <w:szCs w:val="28"/>
        </w:rPr>
        <w:t>表观耗氧量</w:t>
      </w:r>
      <w:r>
        <w:rPr>
          <w:rFonts w:hint="eastAsia" w:ascii="宋体" w:hAnsi="宋体" w:eastAsia="宋体" w:cs="宋体"/>
          <w:sz w:val="28"/>
          <w:szCs w:val="28"/>
        </w:rPr>
        <w:t xml:space="preserve"> </w:t>
      </w:r>
      <w:r>
        <w:rPr>
          <w:rFonts w:hint="eastAsia" w:ascii="宋体" w:hAnsi="宋体" w:eastAsia="宋体" w:cs="宋体"/>
          <w:sz w:val="28"/>
          <w:szCs w:val="28"/>
        </w:rPr>
        <w:t>生物需氧量（</w:t>
      </w:r>
      <w:r>
        <w:rPr>
          <w:rFonts w:hint="eastAsia" w:ascii="宋体" w:hAnsi="宋体" w:eastAsia="宋体" w:cs="宋体"/>
          <w:sz w:val="28"/>
          <w:szCs w:val="28"/>
        </w:rPr>
        <w:t>BOD</w:t>
      </w:r>
      <w:r>
        <w:rPr>
          <w:rFonts w:hint="eastAsia" w:ascii="宋体" w:hAnsi="宋体" w:eastAsia="宋体" w:cs="宋体"/>
          <w:sz w:val="28"/>
          <w:szCs w:val="28"/>
        </w:rPr>
        <w:t>）</w:t>
      </w:r>
      <w:r>
        <w:rPr>
          <w:rFonts w:hint="eastAsia" w:ascii="宋体" w:hAnsi="宋体" w:eastAsia="宋体" w:cs="宋体"/>
          <w:sz w:val="28"/>
          <w:szCs w:val="28"/>
        </w:rPr>
        <w:t xml:space="preserve"> </w:t>
      </w:r>
      <w:r>
        <w:rPr>
          <w:rFonts w:hint="eastAsia" w:ascii="宋体" w:hAnsi="宋体" w:eastAsia="宋体" w:cs="宋体"/>
          <w:sz w:val="28"/>
          <w:szCs w:val="28"/>
        </w:rPr>
        <w:t>化学耗氧量</w:t>
      </w:r>
      <w:r>
        <w:rPr>
          <w:rFonts w:hint="eastAsia" w:ascii="宋体" w:hAnsi="宋体" w:eastAsia="宋体" w:cs="宋体"/>
          <w:sz w:val="28"/>
          <w:szCs w:val="28"/>
        </w:rPr>
        <w:t>(COD</w:t>
      </w:r>
      <w:r>
        <w:rPr>
          <w:rFonts w:hint="eastAsia" w:ascii="宋体" w:hAnsi="宋体" w:eastAsia="宋体" w:cs="宋体"/>
          <w:sz w:val="28"/>
          <w:szCs w:val="28"/>
        </w:rPr>
        <w:t>）温室气体</w:t>
      </w:r>
      <w:r>
        <w:rPr>
          <w:rFonts w:hint="eastAsia" w:ascii="宋体" w:hAnsi="宋体" w:eastAsia="宋体" w:cs="宋体"/>
          <w:sz w:val="28"/>
          <w:szCs w:val="28"/>
        </w:rPr>
        <w:t xml:space="preserve"> </w:t>
      </w:r>
      <w:r>
        <w:rPr>
          <w:rFonts w:hint="eastAsia" w:ascii="宋体" w:hAnsi="宋体" w:eastAsia="宋体" w:cs="宋体"/>
          <w:sz w:val="28"/>
          <w:szCs w:val="28"/>
        </w:rPr>
        <w:t>温室效应</w:t>
      </w:r>
      <w:r>
        <w:rPr>
          <w:rFonts w:hint="eastAsia" w:ascii="宋体" w:hAnsi="宋体" w:eastAsia="宋体" w:cs="宋体"/>
          <w:sz w:val="28"/>
          <w:szCs w:val="28"/>
        </w:rPr>
        <w:t xml:space="preserve"> </w:t>
      </w:r>
      <w:r>
        <w:rPr>
          <w:rFonts w:hint="eastAsia" w:ascii="宋体" w:hAnsi="宋体" w:eastAsia="宋体" w:cs="宋体"/>
          <w:sz w:val="28"/>
          <w:szCs w:val="28"/>
        </w:rPr>
        <w:t>影响气体交换的因素</w:t>
      </w:r>
      <w:r>
        <w:rPr>
          <w:rFonts w:hint="eastAsia" w:ascii="宋体" w:hAnsi="宋体" w:eastAsia="宋体" w:cs="宋体"/>
          <w:sz w:val="28"/>
          <w:szCs w:val="28"/>
        </w:rPr>
        <w:t xml:space="preserve"> </w:t>
      </w:r>
      <w:r>
        <w:rPr>
          <w:rFonts w:hint="eastAsia" w:ascii="宋体" w:hAnsi="宋体" w:eastAsia="宋体" w:cs="宋体"/>
          <w:sz w:val="28"/>
          <w:szCs w:val="28"/>
        </w:rPr>
        <w:t>气体在海洋内部的交换</w:t>
      </w:r>
      <w:r>
        <w:rPr>
          <w:rFonts w:hint="eastAsia" w:ascii="宋体" w:hAnsi="宋体" w:eastAsia="宋体" w:cs="宋体"/>
          <w:sz w:val="28"/>
          <w:szCs w:val="28"/>
        </w:rPr>
        <w:t xml:space="preserve"> </w:t>
      </w:r>
      <w:r>
        <w:rPr>
          <w:rFonts w:hint="eastAsia" w:ascii="宋体" w:hAnsi="宋体" w:eastAsia="宋体" w:cs="宋体"/>
          <w:sz w:val="28"/>
          <w:szCs w:val="28"/>
        </w:rPr>
        <w:t>大洋中溶解氧的分布特征</w:t>
      </w:r>
      <w:r>
        <w:rPr>
          <w:rFonts w:hint="eastAsia" w:ascii="宋体" w:hAnsi="宋体" w:eastAsia="宋体" w:cs="宋体"/>
          <w:sz w:val="28"/>
          <w:szCs w:val="28"/>
        </w:rPr>
        <w:t xml:space="preserve"> </w:t>
      </w:r>
      <w:r>
        <w:rPr>
          <w:rFonts w:hint="eastAsia" w:ascii="宋体" w:hAnsi="宋体" w:eastAsia="宋体" w:cs="宋体"/>
          <w:sz w:val="28"/>
          <w:szCs w:val="28"/>
        </w:rPr>
        <w:t>氧与其他化学参数的相互关系</w:t>
      </w:r>
      <w:r>
        <w:rPr>
          <w:rFonts w:hint="eastAsia" w:ascii="宋体" w:hAnsi="宋体" w:eastAsia="宋体" w:cs="宋体"/>
          <w:sz w:val="28"/>
          <w:szCs w:val="28"/>
        </w:rPr>
        <w:t xml:space="preserve"> </w:t>
      </w:r>
      <w:r>
        <w:rPr>
          <w:rFonts w:hint="eastAsia" w:ascii="宋体" w:hAnsi="宋体" w:eastAsia="宋体" w:cs="宋体"/>
          <w:sz w:val="28"/>
          <w:szCs w:val="28"/>
        </w:rPr>
        <w:t>中国近海的</w:t>
      </w:r>
      <w:r>
        <w:rPr>
          <w:rFonts w:hint="eastAsia" w:ascii="宋体" w:hAnsi="宋体" w:eastAsia="宋体" w:cs="宋体"/>
          <w:sz w:val="28"/>
          <w:szCs w:val="28"/>
        </w:rPr>
        <w:t>CO</w:t>
      </w:r>
      <w:r>
        <w:rPr>
          <w:rFonts w:hint="eastAsia" w:ascii="宋体" w:hAnsi="宋体" w:eastAsia="宋体" w:cs="宋体"/>
          <w:sz w:val="28"/>
          <w:szCs w:val="28"/>
          <w:vertAlign w:val="subscript"/>
        </w:rPr>
        <w:t>2</w:t>
      </w:r>
      <w:r>
        <w:rPr>
          <w:rFonts w:hint="eastAsia" w:ascii="宋体" w:hAnsi="宋体" w:eastAsia="宋体" w:cs="宋体"/>
          <w:sz w:val="28"/>
          <w:szCs w:val="28"/>
        </w:rPr>
        <w:t>和碳化学</w:t>
      </w:r>
      <w:r>
        <w:rPr>
          <w:rFonts w:hint="eastAsia" w:ascii="宋体" w:hAnsi="宋体" w:eastAsia="宋体" w:cs="宋体"/>
          <w:sz w:val="28"/>
          <w:szCs w:val="28"/>
        </w:rPr>
        <w:t xml:space="preserve"> </w:t>
      </w:r>
      <w:r>
        <w:rPr>
          <w:rFonts w:hint="eastAsia" w:ascii="宋体" w:hAnsi="宋体" w:eastAsia="宋体" w:cs="宋体"/>
          <w:sz w:val="28"/>
          <w:szCs w:val="28"/>
        </w:rPr>
        <w:t>气体的交换模式</w:t>
      </w:r>
      <w:r>
        <w:rPr>
          <w:rFonts w:hint="eastAsia" w:ascii="宋体" w:hAnsi="宋体" w:eastAsia="宋体" w:cs="宋体"/>
          <w:sz w:val="28"/>
          <w:szCs w:val="28"/>
        </w:rPr>
        <w:t xml:space="preserve"> </w:t>
      </w:r>
      <w:r>
        <w:rPr>
          <w:rFonts w:hint="eastAsia" w:ascii="宋体" w:hAnsi="宋体" w:eastAsia="宋体" w:cs="宋体"/>
          <w:sz w:val="28"/>
          <w:szCs w:val="28"/>
        </w:rPr>
        <w:t>气体交换速率的现场测定法；溶解氧的分布模式</w:t>
      </w:r>
      <w:r>
        <w:rPr>
          <w:rFonts w:hint="eastAsia" w:ascii="宋体" w:hAnsi="宋体" w:eastAsia="宋体" w:cs="宋体"/>
          <w:sz w:val="28"/>
          <w:szCs w:val="28"/>
        </w:rPr>
        <w:t xml:space="preserve"> </w:t>
      </w:r>
      <w:r>
        <w:rPr>
          <w:rFonts w:hint="eastAsia" w:ascii="宋体" w:hAnsi="宋体" w:eastAsia="宋体" w:cs="宋体"/>
          <w:sz w:val="28"/>
          <w:szCs w:val="28"/>
        </w:rPr>
        <w:t>海洋中非活性气体</w:t>
      </w:r>
      <w:r>
        <w:rPr>
          <w:rFonts w:hint="eastAsia" w:ascii="宋体" w:hAnsi="宋体" w:eastAsia="宋体" w:cs="宋体"/>
          <w:sz w:val="28"/>
          <w:szCs w:val="28"/>
        </w:rPr>
        <w:t xml:space="preserve"> </w:t>
      </w:r>
      <w:r>
        <w:rPr>
          <w:rFonts w:hint="eastAsia" w:ascii="宋体" w:hAnsi="宋体" w:eastAsia="宋体" w:cs="宋体"/>
          <w:sz w:val="28"/>
          <w:szCs w:val="28"/>
        </w:rPr>
        <w:t>海洋中的微量活性气体</w:t>
      </w:r>
    </w:p>
    <w:p>
      <w:pPr>
        <w:pStyle w:val="8"/>
        <w:widowControl/>
        <w:wordWrap/>
        <w:adjustRightInd/>
        <w:snapToGrid/>
        <w:spacing w:before="0" w:after="0" w:line="0" w:lineRule="atLeast"/>
        <w:ind w:left="0" w:right="0" w:firstLine="0" w:firstLineChars="0"/>
        <w:textAlignment w:val="auto"/>
        <w:rPr>
          <w:rFonts w:hint="eastAsia" w:ascii="宋体" w:hAnsi="宋体" w:eastAsia="宋体" w:cs="宋体"/>
          <w:b/>
          <w:bCs/>
          <w:sz w:val="28"/>
          <w:szCs w:val="28"/>
        </w:rPr>
      </w:pPr>
      <w:r>
        <w:rPr>
          <w:rFonts w:hint="eastAsia" w:ascii="宋体" w:hAnsi="宋体" w:eastAsia="宋体" w:cs="宋体"/>
          <w:b/>
          <w:bCs/>
          <w:sz w:val="28"/>
          <w:szCs w:val="28"/>
        </w:rPr>
        <w:t>考试要求：</w:t>
      </w:r>
    </w:p>
    <w:p>
      <w:pPr>
        <w:pStyle w:val="9"/>
        <w:widowControl/>
        <w:numPr>
          <w:ilvl w:val="0"/>
          <w:numId w:val="2"/>
        </w:numPr>
        <w:wordWrap/>
        <w:adjustRightInd/>
        <w:snapToGrid/>
        <w:spacing w:before="0" w:after="0" w:line="0" w:lineRule="atLeast"/>
        <w:ind w:right="0"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掌握气体的溶解度、气体饱和度、温室气体、温室效应、表观耗氧量、生物需氧量（</w:t>
      </w:r>
      <w:r>
        <w:rPr>
          <w:rFonts w:hint="eastAsia" w:ascii="宋体" w:hAnsi="宋体" w:eastAsia="宋体" w:cs="宋体"/>
          <w:sz w:val="28"/>
          <w:szCs w:val="28"/>
        </w:rPr>
        <w:t>BOD</w:t>
      </w:r>
      <w:r>
        <w:rPr>
          <w:rFonts w:hint="eastAsia" w:ascii="宋体" w:hAnsi="宋体" w:eastAsia="宋体" w:cs="宋体"/>
          <w:sz w:val="28"/>
          <w:szCs w:val="28"/>
        </w:rPr>
        <w:t>）、化学耗氧量</w:t>
      </w:r>
      <w:r>
        <w:rPr>
          <w:rFonts w:hint="eastAsia" w:ascii="宋体" w:hAnsi="宋体" w:eastAsia="宋体" w:cs="宋体"/>
          <w:sz w:val="28"/>
          <w:szCs w:val="28"/>
        </w:rPr>
        <w:t>(COD</w:t>
      </w:r>
      <w:r>
        <w:rPr>
          <w:rFonts w:hint="eastAsia" w:ascii="宋体" w:hAnsi="宋体" w:eastAsia="宋体" w:cs="宋体"/>
          <w:sz w:val="28"/>
          <w:szCs w:val="28"/>
        </w:rPr>
        <w:t>）概念</w:t>
      </w:r>
    </w:p>
    <w:p>
      <w:pPr>
        <w:pStyle w:val="9"/>
        <w:widowControl/>
        <w:numPr>
          <w:ilvl w:val="0"/>
          <w:numId w:val="2"/>
        </w:numPr>
        <w:wordWrap/>
        <w:adjustRightInd/>
        <w:snapToGrid/>
        <w:spacing w:before="0" w:after="0" w:line="0" w:lineRule="atLeast"/>
        <w:ind w:right="0"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掌握海水中的溶解气体组成、气体在海</w:t>
      </w:r>
      <w:r>
        <w:rPr>
          <w:rFonts w:hint="eastAsia" w:ascii="宋体" w:hAnsi="宋体" w:eastAsia="宋体" w:cs="宋体"/>
          <w:sz w:val="28"/>
          <w:szCs w:val="28"/>
        </w:rPr>
        <w:t>—</w:t>
      </w:r>
      <w:r>
        <w:rPr>
          <w:rFonts w:hint="eastAsia" w:ascii="宋体" w:hAnsi="宋体" w:eastAsia="宋体" w:cs="宋体"/>
          <w:sz w:val="28"/>
          <w:szCs w:val="28"/>
        </w:rPr>
        <w:t>空界面上的交换影响气体交换的因素</w:t>
      </w:r>
    </w:p>
    <w:p>
      <w:pPr>
        <w:pStyle w:val="9"/>
        <w:widowControl/>
        <w:numPr>
          <w:ilvl w:val="0"/>
          <w:numId w:val="2"/>
        </w:numPr>
        <w:wordWrap/>
        <w:adjustRightInd/>
        <w:snapToGrid/>
        <w:spacing w:before="0" w:after="0" w:line="0" w:lineRule="atLeast"/>
        <w:ind w:right="0"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掌握海洋中的溶解氧的来源和消耗</w:t>
      </w:r>
    </w:p>
    <w:p>
      <w:pPr>
        <w:pStyle w:val="9"/>
        <w:widowControl/>
        <w:numPr>
          <w:ilvl w:val="0"/>
          <w:numId w:val="2"/>
        </w:numPr>
        <w:wordWrap/>
        <w:adjustRightInd/>
        <w:snapToGrid/>
        <w:spacing w:before="0" w:after="0" w:line="0" w:lineRule="atLeast"/>
        <w:ind w:right="0"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理解气体的交换模式</w:t>
      </w:r>
      <w:r>
        <w:rPr>
          <w:rFonts w:hint="eastAsia" w:ascii="宋体" w:hAnsi="宋体" w:eastAsia="宋体" w:cs="宋体"/>
          <w:sz w:val="28"/>
          <w:szCs w:val="28"/>
        </w:rPr>
        <w:t xml:space="preserve"> </w:t>
      </w:r>
      <w:r>
        <w:rPr>
          <w:rFonts w:hint="eastAsia" w:ascii="宋体" w:hAnsi="宋体" w:eastAsia="宋体" w:cs="宋体"/>
          <w:sz w:val="28"/>
          <w:szCs w:val="28"/>
        </w:rPr>
        <w:t>气体交换速率的现场测定法；大洋中溶解氧的分布特征和溶解氧的分布模式</w:t>
      </w:r>
    </w:p>
    <w:p>
      <w:pPr>
        <w:pStyle w:val="9"/>
        <w:widowControl/>
        <w:numPr>
          <w:ilvl w:val="0"/>
          <w:numId w:val="2"/>
        </w:numPr>
        <w:wordWrap/>
        <w:adjustRightInd/>
        <w:snapToGrid/>
        <w:spacing w:before="0" w:after="0" w:line="0" w:lineRule="atLeast"/>
        <w:ind w:right="0"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了解海洋中非活性气体</w:t>
      </w:r>
      <w:r>
        <w:rPr>
          <w:rFonts w:hint="eastAsia" w:ascii="宋体" w:hAnsi="宋体" w:eastAsia="宋体" w:cs="宋体"/>
          <w:sz w:val="28"/>
          <w:szCs w:val="28"/>
        </w:rPr>
        <w:t xml:space="preserve"> </w:t>
      </w:r>
      <w:r>
        <w:rPr>
          <w:rFonts w:hint="eastAsia" w:ascii="宋体" w:hAnsi="宋体" w:eastAsia="宋体" w:cs="宋体"/>
          <w:sz w:val="28"/>
          <w:szCs w:val="28"/>
        </w:rPr>
        <w:t>海洋中的微量活性气体</w:t>
      </w:r>
    </w:p>
    <w:p>
      <w:pPr>
        <w:pStyle w:val="9"/>
        <w:widowControl/>
        <w:numPr>
          <w:ilvl w:val="0"/>
          <w:numId w:val="2"/>
        </w:numPr>
        <w:wordWrap/>
        <w:adjustRightInd/>
        <w:snapToGrid/>
        <w:spacing w:before="0" w:after="0" w:line="0" w:lineRule="atLeast"/>
        <w:ind w:right="0"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了解氧与其他化学参数的相互关系</w:t>
      </w:r>
      <w:r>
        <w:rPr>
          <w:rFonts w:hint="eastAsia" w:ascii="宋体" w:hAnsi="宋体" w:eastAsia="宋体" w:cs="宋体"/>
          <w:sz w:val="28"/>
          <w:szCs w:val="28"/>
        </w:rPr>
        <w:t xml:space="preserve"> </w:t>
      </w:r>
      <w:r>
        <w:rPr>
          <w:rFonts w:hint="eastAsia" w:ascii="宋体" w:hAnsi="宋体" w:eastAsia="宋体" w:cs="宋体"/>
          <w:sz w:val="28"/>
          <w:szCs w:val="28"/>
        </w:rPr>
        <w:t>中国近海的</w:t>
      </w:r>
      <w:r>
        <w:rPr>
          <w:rFonts w:hint="eastAsia" w:ascii="宋体" w:hAnsi="宋体" w:eastAsia="宋体" w:cs="宋体"/>
          <w:sz w:val="28"/>
          <w:szCs w:val="28"/>
        </w:rPr>
        <w:t>CO</w:t>
      </w:r>
      <w:r>
        <w:rPr>
          <w:rFonts w:hint="eastAsia" w:ascii="宋体" w:hAnsi="宋体" w:eastAsia="宋体" w:cs="宋体"/>
          <w:sz w:val="28"/>
          <w:szCs w:val="28"/>
          <w:vertAlign w:val="subscript"/>
        </w:rPr>
        <w:t>2</w:t>
      </w:r>
      <w:r>
        <w:rPr>
          <w:rFonts w:hint="eastAsia" w:ascii="宋体" w:hAnsi="宋体" w:eastAsia="宋体" w:cs="宋体"/>
          <w:sz w:val="28"/>
          <w:szCs w:val="28"/>
        </w:rPr>
        <w:t>和碳化学</w:t>
      </w:r>
    </w:p>
    <w:p>
      <w:pPr>
        <w:pStyle w:val="9"/>
        <w:widowControl/>
        <w:numPr>
          <w:numId w:val="0"/>
        </w:numPr>
        <w:wordWrap/>
        <w:adjustRightInd/>
        <w:snapToGrid/>
        <w:spacing w:before="0" w:after="0" w:line="0" w:lineRule="atLeast"/>
        <w:ind w:left="480" w:leftChars="0" w:right="0"/>
        <w:jc w:val="both"/>
        <w:textAlignment w:val="auto"/>
        <w:rPr>
          <w:rFonts w:hint="eastAsia" w:ascii="宋体" w:hAnsi="宋体" w:eastAsia="宋体" w:cs="宋体"/>
          <w:sz w:val="28"/>
          <w:szCs w:val="28"/>
        </w:rPr>
      </w:pPr>
    </w:p>
    <w:p>
      <w:pPr>
        <w:pStyle w:val="7"/>
        <w:widowControl/>
        <w:wordWrap/>
        <w:adjustRightInd/>
        <w:snapToGrid/>
        <w:spacing w:before="0" w:after="0" w:line="0" w:lineRule="atLeast"/>
        <w:ind w:right="0"/>
        <w:textAlignment w:val="auto"/>
        <w:outlineLvl w:val="0"/>
        <w:rPr>
          <w:rFonts w:hint="eastAsia" w:ascii="宋体" w:hAnsi="宋体" w:eastAsia="宋体" w:cs="宋体"/>
          <w:sz w:val="28"/>
          <w:szCs w:val="28"/>
        </w:rPr>
      </w:pPr>
      <w:bookmarkStart w:id="9" w:name="_Toc189445716"/>
      <w:r>
        <w:rPr>
          <w:rFonts w:hint="eastAsia" w:ascii="宋体" w:hAnsi="宋体" w:eastAsia="宋体" w:cs="宋体"/>
          <w:sz w:val="28"/>
          <w:szCs w:val="28"/>
        </w:rPr>
        <w:t>九、海水中二氧化碳</w:t>
      </w:r>
      <w:r>
        <w:rPr>
          <w:rFonts w:hint="eastAsia" w:ascii="宋体" w:hAnsi="宋体" w:eastAsia="宋体" w:cs="宋体"/>
          <w:sz w:val="28"/>
          <w:szCs w:val="28"/>
        </w:rPr>
        <w:t>-</w:t>
      </w:r>
      <w:r>
        <w:rPr>
          <w:rFonts w:hint="eastAsia" w:ascii="宋体" w:hAnsi="宋体" w:eastAsia="宋体" w:cs="宋体"/>
          <w:sz w:val="28"/>
          <w:szCs w:val="28"/>
        </w:rPr>
        <w:t>碳酸盐体系</w:t>
      </w:r>
      <w:bookmarkEnd w:id="9"/>
    </w:p>
    <w:p>
      <w:pPr>
        <w:pStyle w:val="8"/>
        <w:widowControl/>
        <w:wordWrap/>
        <w:adjustRightInd/>
        <w:snapToGrid/>
        <w:spacing w:before="0" w:after="0" w:line="0" w:lineRule="atLeast"/>
        <w:ind w:left="0" w:right="0" w:firstLine="0" w:firstLineChars="0"/>
        <w:textAlignment w:val="auto"/>
        <w:rPr>
          <w:rFonts w:hint="eastAsia" w:ascii="宋体" w:hAnsi="宋体" w:eastAsia="宋体" w:cs="宋体"/>
          <w:b/>
          <w:bCs/>
          <w:sz w:val="28"/>
          <w:szCs w:val="28"/>
        </w:rPr>
      </w:pPr>
      <w:r>
        <w:rPr>
          <w:rFonts w:hint="eastAsia" w:ascii="宋体" w:hAnsi="宋体" w:eastAsia="宋体" w:cs="宋体"/>
          <w:b/>
          <w:bCs/>
          <w:sz w:val="28"/>
          <w:szCs w:val="28"/>
        </w:rPr>
        <w:t>考试内容：</w:t>
      </w:r>
    </w:p>
    <w:p>
      <w:pPr>
        <w:widowControl/>
        <w:wordWrap/>
        <w:adjustRightInd/>
        <w:snapToGrid/>
        <w:spacing w:before="0" w:after="0" w:line="0" w:lineRule="atLeast"/>
        <w:ind w:left="31680" w:leftChars="57" w:right="0" w:firstLine="31680" w:firstLineChars="150"/>
        <w:jc w:val="both"/>
        <w:textAlignment w:val="auto"/>
        <w:rPr>
          <w:rFonts w:hint="eastAsia" w:ascii="宋体" w:hAnsi="宋体" w:eastAsia="宋体" w:cs="宋体"/>
          <w:sz w:val="28"/>
          <w:szCs w:val="28"/>
        </w:rPr>
      </w:pPr>
      <w:r>
        <w:rPr>
          <w:rFonts w:hint="eastAsia" w:ascii="宋体" w:hAnsi="宋体" w:eastAsia="宋体" w:cs="宋体"/>
          <w:sz w:val="28"/>
          <w:szCs w:val="28"/>
        </w:rPr>
        <w:t>海水的</w:t>
      </w:r>
      <w:r>
        <w:rPr>
          <w:rFonts w:hint="eastAsia" w:ascii="宋体" w:hAnsi="宋体" w:eastAsia="宋体" w:cs="宋体"/>
          <w:sz w:val="28"/>
          <w:szCs w:val="28"/>
        </w:rPr>
        <w:t>pH</w:t>
      </w:r>
      <w:r>
        <w:rPr>
          <w:rFonts w:hint="eastAsia" w:ascii="宋体" w:hAnsi="宋体" w:eastAsia="宋体" w:cs="宋体"/>
          <w:sz w:val="28"/>
          <w:szCs w:val="28"/>
        </w:rPr>
        <w:t>值</w:t>
      </w:r>
      <w:r>
        <w:rPr>
          <w:rFonts w:hint="eastAsia" w:ascii="宋体" w:hAnsi="宋体" w:eastAsia="宋体" w:cs="宋体"/>
          <w:sz w:val="28"/>
          <w:szCs w:val="28"/>
        </w:rPr>
        <w:t xml:space="preserve"> </w:t>
      </w:r>
      <w:r>
        <w:rPr>
          <w:rFonts w:hint="eastAsia" w:ascii="宋体" w:hAnsi="宋体" w:eastAsia="宋体" w:cs="宋体"/>
          <w:sz w:val="28"/>
          <w:szCs w:val="28"/>
        </w:rPr>
        <w:t>海水的缓冲作用</w:t>
      </w:r>
      <w:r>
        <w:rPr>
          <w:rFonts w:hint="eastAsia" w:ascii="宋体" w:hAnsi="宋体" w:eastAsia="宋体" w:cs="宋体"/>
          <w:sz w:val="28"/>
          <w:szCs w:val="28"/>
        </w:rPr>
        <w:t xml:space="preserve"> </w:t>
      </w:r>
      <w:r>
        <w:rPr>
          <w:rFonts w:hint="eastAsia" w:ascii="宋体" w:hAnsi="宋体" w:eastAsia="宋体" w:cs="宋体"/>
          <w:sz w:val="28"/>
          <w:szCs w:val="28"/>
        </w:rPr>
        <w:t>海水的碱度</w:t>
      </w:r>
      <w:r>
        <w:rPr>
          <w:rFonts w:hint="eastAsia" w:ascii="宋体" w:hAnsi="宋体" w:eastAsia="宋体" w:cs="宋体"/>
          <w:sz w:val="28"/>
          <w:szCs w:val="28"/>
        </w:rPr>
        <w:t xml:space="preserve"> </w:t>
      </w:r>
      <w:r>
        <w:rPr>
          <w:rFonts w:hint="eastAsia" w:ascii="宋体" w:hAnsi="宋体" w:eastAsia="宋体" w:cs="宋体"/>
          <w:sz w:val="28"/>
          <w:szCs w:val="28"/>
        </w:rPr>
        <w:t>碳酸盐碱度</w:t>
      </w:r>
      <w:r>
        <w:rPr>
          <w:rFonts w:hint="eastAsia" w:ascii="宋体" w:hAnsi="宋体" w:eastAsia="宋体" w:cs="宋体"/>
          <w:sz w:val="28"/>
          <w:szCs w:val="28"/>
        </w:rPr>
        <w:t>(CA</w:t>
      </w:r>
      <w:r>
        <w:rPr>
          <w:rFonts w:hint="eastAsia" w:ascii="宋体" w:hAnsi="宋体" w:eastAsia="宋体" w:cs="宋体"/>
          <w:sz w:val="28"/>
          <w:szCs w:val="28"/>
        </w:rPr>
        <w:t>）</w:t>
      </w:r>
      <w:r>
        <w:rPr>
          <w:rFonts w:hint="eastAsia" w:ascii="宋体" w:hAnsi="宋体" w:eastAsia="宋体" w:cs="宋体"/>
          <w:sz w:val="28"/>
          <w:szCs w:val="28"/>
        </w:rPr>
        <w:t xml:space="preserve"> </w:t>
      </w:r>
      <w:r>
        <w:rPr>
          <w:rFonts w:hint="eastAsia" w:ascii="宋体" w:hAnsi="宋体" w:eastAsia="宋体" w:cs="宋体"/>
          <w:sz w:val="28"/>
          <w:szCs w:val="28"/>
        </w:rPr>
        <w:t>总二氧化碳碱氯系数</w:t>
      </w:r>
      <w:r>
        <w:rPr>
          <w:rFonts w:hint="eastAsia" w:ascii="宋体" w:hAnsi="宋体" w:eastAsia="宋体" w:cs="宋体"/>
          <w:sz w:val="28"/>
          <w:szCs w:val="28"/>
        </w:rPr>
        <w:t xml:space="preserve"> </w:t>
      </w:r>
      <w:r>
        <w:rPr>
          <w:rFonts w:hint="eastAsia" w:ascii="宋体" w:hAnsi="宋体" w:eastAsia="宋体" w:cs="宋体"/>
          <w:sz w:val="28"/>
          <w:szCs w:val="28"/>
        </w:rPr>
        <w:t>海洋二氧化碳</w:t>
      </w:r>
      <w:r>
        <w:rPr>
          <w:rFonts w:hint="eastAsia" w:ascii="宋体" w:hAnsi="宋体" w:eastAsia="宋体" w:cs="宋体"/>
          <w:sz w:val="28"/>
          <w:szCs w:val="28"/>
        </w:rPr>
        <w:t>—</w:t>
      </w:r>
      <w:r>
        <w:rPr>
          <w:rFonts w:hint="eastAsia" w:ascii="宋体" w:hAnsi="宋体" w:eastAsia="宋体" w:cs="宋体"/>
          <w:sz w:val="28"/>
          <w:szCs w:val="28"/>
        </w:rPr>
        <w:t>碳酸盐体系的重要性</w:t>
      </w:r>
      <w:r>
        <w:rPr>
          <w:rFonts w:hint="eastAsia" w:ascii="宋体" w:hAnsi="宋体" w:eastAsia="宋体" w:cs="宋体"/>
          <w:sz w:val="28"/>
          <w:szCs w:val="28"/>
        </w:rPr>
        <w:t xml:space="preserve"> </w:t>
      </w:r>
      <w:r>
        <w:rPr>
          <w:rFonts w:hint="eastAsia" w:ascii="宋体" w:hAnsi="宋体" w:eastAsia="宋体" w:cs="宋体"/>
          <w:sz w:val="28"/>
          <w:szCs w:val="28"/>
        </w:rPr>
        <w:t>海水</w:t>
      </w:r>
      <w:r>
        <w:rPr>
          <w:rFonts w:hint="eastAsia" w:ascii="宋体" w:hAnsi="宋体" w:eastAsia="宋体" w:cs="宋体"/>
          <w:sz w:val="28"/>
          <w:szCs w:val="28"/>
        </w:rPr>
        <w:t>pH</w:t>
      </w:r>
      <w:r>
        <w:rPr>
          <w:rFonts w:hint="eastAsia" w:ascii="宋体" w:hAnsi="宋体" w:eastAsia="宋体" w:cs="宋体"/>
          <w:sz w:val="28"/>
          <w:szCs w:val="28"/>
        </w:rPr>
        <w:t>值的主要控制机理及影响因素</w:t>
      </w:r>
      <w:r>
        <w:rPr>
          <w:rFonts w:hint="eastAsia" w:ascii="宋体" w:hAnsi="宋体" w:eastAsia="宋体" w:cs="宋体"/>
          <w:sz w:val="28"/>
          <w:szCs w:val="28"/>
        </w:rPr>
        <w:t xml:space="preserve"> </w:t>
      </w:r>
      <w:r>
        <w:rPr>
          <w:rFonts w:hint="eastAsia" w:ascii="宋体" w:hAnsi="宋体" w:eastAsia="宋体" w:cs="宋体"/>
          <w:sz w:val="28"/>
          <w:szCs w:val="28"/>
        </w:rPr>
        <w:t>海水</w:t>
      </w:r>
      <w:r>
        <w:rPr>
          <w:rFonts w:hint="eastAsia" w:ascii="宋体" w:hAnsi="宋体" w:eastAsia="宋体" w:cs="宋体"/>
          <w:sz w:val="28"/>
          <w:szCs w:val="28"/>
        </w:rPr>
        <w:t>pH</w:t>
      </w:r>
      <w:r>
        <w:rPr>
          <w:rFonts w:hint="eastAsia" w:ascii="宋体" w:hAnsi="宋体" w:eastAsia="宋体" w:cs="宋体"/>
          <w:sz w:val="28"/>
          <w:szCs w:val="28"/>
        </w:rPr>
        <w:t>的时空分布特征</w:t>
      </w:r>
      <w:r>
        <w:rPr>
          <w:rFonts w:hint="eastAsia" w:ascii="宋体" w:hAnsi="宋体" w:eastAsia="宋体" w:cs="宋体"/>
          <w:sz w:val="28"/>
          <w:szCs w:val="28"/>
        </w:rPr>
        <w:t xml:space="preserve"> </w:t>
      </w:r>
      <w:r>
        <w:rPr>
          <w:rFonts w:hint="eastAsia" w:ascii="宋体" w:hAnsi="宋体" w:eastAsia="宋体" w:cs="宋体"/>
          <w:sz w:val="28"/>
          <w:szCs w:val="28"/>
        </w:rPr>
        <w:t>影响总碱度的海洋学过程</w:t>
      </w:r>
      <w:r>
        <w:rPr>
          <w:rFonts w:hint="eastAsia" w:ascii="宋体" w:hAnsi="宋体" w:eastAsia="宋体" w:cs="宋体"/>
          <w:sz w:val="28"/>
          <w:szCs w:val="28"/>
        </w:rPr>
        <w:t xml:space="preserve">  </w:t>
      </w:r>
      <w:r>
        <w:rPr>
          <w:rFonts w:hint="eastAsia" w:ascii="宋体" w:hAnsi="宋体" w:eastAsia="宋体" w:cs="宋体"/>
          <w:sz w:val="28"/>
          <w:szCs w:val="28"/>
        </w:rPr>
        <w:t>影响总二氧化碳的海洋学过程</w:t>
      </w:r>
      <w:r>
        <w:rPr>
          <w:rFonts w:hint="eastAsia" w:ascii="宋体" w:hAnsi="宋体" w:eastAsia="宋体" w:cs="宋体"/>
          <w:sz w:val="28"/>
          <w:szCs w:val="28"/>
        </w:rPr>
        <w:t xml:space="preserve"> </w:t>
      </w:r>
      <w:r>
        <w:rPr>
          <w:rFonts w:hint="eastAsia" w:ascii="宋体" w:hAnsi="宋体" w:eastAsia="宋体" w:cs="宋体"/>
          <w:sz w:val="28"/>
          <w:szCs w:val="28"/>
        </w:rPr>
        <w:t>海水二氧化碳分压的分布及其影响因素</w:t>
      </w:r>
      <w:r>
        <w:rPr>
          <w:rFonts w:hint="eastAsia" w:ascii="宋体" w:hAnsi="宋体" w:eastAsia="宋体" w:cs="宋体"/>
          <w:sz w:val="28"/>
          <w:szCs w:val="28"/>
        </w:rPr>
        <w:t xml:space="preserve"> </w:t>
      </w:r>
      <w:r>
        <w:rPr>
          <w:rFonts w:hint="eastAsia" w:ascii="宋体" w:hAnsi="宋体" w:eastAsia="宋体" w:cs="宋体"/>
          <w:sz w:val="28"/>
          <w:szCs w:val="28"/>
        </w:rPr>
        <w:t>海水中二氧化碳体系的溶解平衡和电离平衡</w:t>
      </w:r>
      <w:r>
        <w:rPr>
          <w:rFonts w:hint="eastAsia" w:ascii="宋体" w:hAnsi="宋体" w:eastAsia="宋体" w:cs="宋体"/>
          <w:sz w:val="28"/>
          <w:szCs w:val="28"/>
        </w:rPr>
        <w:t xml:space="preserve"> CaCO</w:t>
      </w:r>
      <w:r>
        <w:rPr>
          <w:rFonts w:hint="eastAsia" w:ascii="宋体" w:hAnsi="宋体" w:eastAsia="宋体" w:cs="宋体"/>
          <w:sz w:val="28"/>
          <w:szCs w:val="28"/>
          <w:vertAlign w:val="subscript"/>
        </w:rPr>
        <w:t>3</w:t>
      </w:r>
      <w:r>
        <w:rPr>
          <w:rFonts w:hint="eastAsia" w:ascii="宋体" w:hAnsi="宋体" w:eastAsia="宋体" w:cs="宋体"/>
          <w:sz w:val="28"/>
          <w:szCs w:val="28"/>
        </w:rPr>
        <w:t>的饱和度</w:t>
      </w:r>
      <w:r>
        <w:rPr>
          <w:rFonts w:hint="eastAsia" w:ascii="宋体" w:hAnsi="宋体" w:eastAsia="宋体" w:cs="宋体"/>
          <w:sz w:val="28"/>
          <w:szCs w:val="28"/>
        </w:rPr>
        <w:t xml:space="preserve"> </w:t>
      </w:r>
      <w:r>
        <w:rPr>
          <w:rFonts w:hint="eastAsia" w:ascii="宋体" w:hAnsi="宋体" w:eastAsia="宋体" w:cs="宋体"/>
          <w:sz w:val="28"/>
          <w:szCs w:val="28"/>
        </w:rPr>
        <w:t>海水中</w:t>
      </w:r>
      <w:r>
        <w:rPr>
          <w:rFonts w:hint="eastAsia" w:ascii="宋体" w:hAnsi="宋体" w:eastAsia="宋体" w:cs="宋体"/>
          <w:sz w:val="28"/>
          <w:szCs w:val="28"/>
        </w:rPr>
        <w:t>CaCO</w:t>
      </w:r>
      <w:r>
        <w:rPr>
          <w:rFonts w:hint="eastAsia" w:ascii="宋体" w:hAnsi="宋体" w:eastAsia="宋体" w:cs="宋体"/>
          <w:sz w:val="28"/>
          <w:szCs w:val="28"/>
          <w:vertAlign w:val="subscript"/>
        </w:rPr>
        <w:t>3</w:t>
      </w:r>
      <w:r>
        <w:rPr>
          <w:rFonts w:hint="eastAsia" w:ascii="宋体" w:hAnsi="宋体" w:eastAsia="宋体" w:cs="宋体"/>
          <w:sz w:val="28"/>
          <w:szCs w:val="28"/>
        </w:rPr>
        <w:t>的饱和深度</w:t>
      </w:r>
      <w:r>
        <w:rPr>
          <w:rFonts w:hint="eastAsia" w:ascii="宋体" w:hAnsi="宋体" w:eastAsia="宋体" w:cs="宋体"/>
          <w:sz w:val="28"/>
          <w:szCs w:val="28"/>
        </w:rPr>
        <w:t xml:space="preserve"> CaCO</w:t>
      </w:r>
      <w:r>
        <w:rPr>
          <w:rFonts w:hint="eastAsia" w:ascii="宋体" w:hAnsi="宋体" w:eastAsia="宋体" w:cs="宋体"/>
          <w:sz w:val="28"/>
          <w:szCs w:val="28"/>
          <w:vertAlign w:val="subscript"/>
        </w:rPr>
        <w:t>3</w:t>
      </w:r>
      <w:r>
        <w:rPr>
          <w:rFonts w:hint="eastAsia" w:ascii="宋体" w:hAnsi="宋体" w:eastAsia="宋体" w:cs="宋体"/>
          <w:sz w:val="28"/>
          <w:szCs w:val="28"/>
        </w:rPr>
        <w:t>补偿深度</w:t>
      </w:r>
      <w:r>
        <w:rPr>
          <w:rFonts w:hint="eastAsia" w:ascii="宋体" w:hAnsi="宋体" w:eastAsia="宋体" w:cs="宋体"/>
          <w:sz w:val="28"/>
          <w:szCs w:val="28"/>
        </w:rPr>
        <w:t xml:space="preserve"> </w:t>
      </w:r>
      <w:r>
        <w:rPr>
          <w:rFonts w:hint="eastAsia" w:ascii="宋体" w:hAnsi="宋体" w:eastAsia="宋体" w:cs="宋体"/>
          <w:sz w:val="28"/>
          <w:szCs w:val="28"/>
        </w:rPr>
        <w:t>海水中碳酸钙的沉淀与溶解平衡</w:t>
      </w:r>
      <w:r>
        <w:rPr>
          <w:rFonts w:hint="eastAsia" w:ascii="宋体" w:hAnsi="宋体" w:eastAsia="宋体" w:cs="宋体"/>
          <w:sz w:val="28"/>
          <w:szCs w:val="28"/>
        </w:rPr>
        <w:t xml:space="preserve"> </w:t>
      </w:r>
      <w:r>
        <w:rPr>
          <w:rFonts w:hint="eastAsia" w:ascii="宋体" w:hAnsi="宋体" w:eastAsia="宋体" w:cs="宋体"/>
          <w:sz w:val="28"/>
          <w:szCs w:val="28"/>
        </w:rPr>
        <w:t>海水中二氧化碳体系各分量的计算</w:t>
      </w:r>
      <w:r>
        <w:rPr>
          <w:rFonts w:hint="eastAsia" w:ascii="宋体" w:hAnsi="宋体" w:eastAsia="宋体" w:cs="宋体"/>
          <w:sz w:val="28"/>
          <w:szCs w:val="28"/>
        </w:rPr>
        <w:t xml:space="preserve"> </w:t>
      </w:r>
    </w:p>
    <w:p>
      <w:pPr>
        <w:pStyle w:val="8"/>
        <w:widowControl/>
        <w:wordWrap/>
        <w:adjustRightInd/>
        <w:snapToGrid/>
        <w:spacing w:before="0" w:after="0" w:line="0" w:lineRule="atLeast"/>
        <w:ind w:left="0" w:right="0" w:firstLine="0" w:firstLineChars="0"/>
        <w:textAlignment w:val="auto"/>
        <w:rPr>
          <w:rFonts w:hint="eastAsia" w:ascii="宋体" w:hAnsi="宋体" w:eastAsia="宋体" w:cs="宋体"/>
          <w:b/>
          <w:bCs/>
          <w:sz w:val="28"/>
          <w:szCs w:val="28"/>
        </w:rPr>
      </w:pPr>
      <w:r>
        <w:rPr>
          <w:rFonts w:hint="eastAsia" w:ascii="宋体" w:hAnsi="宋体" w:eastAsia="宋体" w:cs="宋体"/>
          <w:b/>
          <w:bCs/>
          <w:sz w:val="28"/>
          <w:szCs w:val="28"/>
        </w:rPr>
        <w:t>考试要求：</w:t>
      </w:r>
    </w:p>
    <w:p>
      <w:pPr>
        <w:pStyle w:val="9"/>
        <w:widowControl/>
        <w:numPr>
          <w:ilvl w:val="0"/>
          <w:numId w:val="3"/>
        </w:numPr>
        <w:wordWrap/>
        <w:adjustRightInd/>
        <w:snapToGrid/>
        <w:spacing w:before="0" w:after="0" w:line="0" w:lineRule="atLeast"/>
        <w:ind w:right="0"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掌握海水的</w:t>
      </w:r>
      <w:r>
        <w:rPr>
          <w:rFonts w:hint="eastAsia" w:ascii="宋体" w:hAnsi="宋体" w:eastAsia="宋体" w:cs="宋体"/>
          <w:sz w:val="28"/>
          <w:szCs w:val="28"/>
        </w:rPr>
        <w:t>pH</w:t>
      </w:r>
      <w:r>
        <w:rPr>
          <w:rFonts w:hint="eastAsia" w:ascii="宋体" w:hAnsi="宋体" w:eastAsia="宋体" w:cs="宋体"/>
          <w:sz w:val="28"/>
          <w:szCs w:val="28"/>
        </w:rPr>
        <w:t>值、海水的缓冲作用、海水的碱度、碳酸盐碱度</w:t>
      </w:r>
      <w:r>
        <w:rPr>
          <w:rFonts w:hint="eastAsia" w:ascii="宋体" w:hAnsi="宋体" w:eastAsia="宋体" w:cs="宋体"/>
          <w:sz w:val="28"/>
          <w:szCs w:val="28"/>
        </w:rPr>
        <w:t>(CA</w:t>
      </w:r>
      <w:r>
        <w:rPr>
          <w:rFonts w:hint="eastAsia" w:ascii="宋体" w:hAnsi="宋体" w:eastAsia="宋体" w:cs="宋体"/>
          <w:sz w:val="28"/>
          <w:szCs w:val="28"/>
        </w:rPr>
        <w:t>）、总二氧化碳、碱氯系数</w:t>
      </w:r>
      <w:r>
        <w:rPr>
          <w:rFonts w:hint="eastAsia" w:ascii="宋体" w:hAnsi="宋体" w:eastAsia="宋体" w:cs="宋体"/>
          <w:b/>
          <w:bCs/>
          <w:sz w:val="28"/>
          <w:szCs w:val="28"/>
        </w:rPr>
        <w:t>、</w:t>
      </w:r>
      <w:r>
        <w:rPr>
          <w:rFonts w:hint="eastAsia" w:ascii="宋体" w:hAnsi="宋体" w:eastAsia="宋体" w:cs="宋体"/>
          <w:sz w:val="28"/>
          <w:szCs w:val="28"/>
        </w:rPr>
        <w:t>CaCO</w:t>
      </w:r>
      <w:r>
        <w:rPr>
          <w:rFonts w:hint="eastAsia" w:ascii="宋体" w:hAnsi="宋体" w:eastAsia="宋体" w:cs="宋体"/>
          <w:sz w:val="28"/>
          <w:szCs w:val="28"/>
          <w:vertAlign w:val="subscript"/>
        </w:rPr>
        <w:t>3</w:t>
      </w:r>
      <w:r>
        <w:rPr>
          <w:rFonts w:hint="eastAsia" w:ascii="宋体" w:hAnsi="宋体" w:eastAsia="宋体" w:cs="宋体"/>
          <w:sz w:val="28"/>
          <w:szCs w:val="28"/>
        </w:rPr>
        <w:t>的饱和度、海水中</w:t>
      </w:r>
      <w:r>
        <w:rPr>
          <w:rFonts w:hint="eastAsia" w:ascii="宋体" w:hAnsi="宋体" w:eastAsia="宋体" w:cs="宋体"/>
          <w:sz w:val="28"/>
          <w:szCs w:val="28"/>
        </w:rPr>
        <w:t>CaCO</w:t>
      </w:r>
      <w:r>
        <w:rPr>
          <w:rFonts w:hint="eastAsia" w:ascii="宋体" w:hAnsi="宋体" w:eastAsia="宋体" w:cs="宋体"/>
          <w:sz w:val="28"/>
          <w:szCs w:val="28"/>
          <w:vertAlign w:val="subscript"/>
        </w:rPr>
        <w:t>3</w:t>
      </w:r>
      <w:r>
        <w:rPr>
          <w:rFonts w:hint="eastAsia" w:ascii="宋体" w:hAnsi="宋体" w:eastAsia="宋体" w:cs="宋体"/>
          <w:sz w:val="28"/>
          <w:szCs w:val="28"/>
        </w:rPr>
        <w:t>的饱和深度、</w:t>
      </w:r>
      <w:r>
        <w:rPr>
          <w:rFonts w:hint="eastAsia" w:ascii="宋体" w:hAnsi="宋体" w:eastAsia="宋体" w:cs="宋体"/>
          <w:sz w:val="28"/>
          <w:szCs w:val="28"/>
        </w:rPr>
        <w:t>CaCO</w:t>
      </w:r>
      <w:r>
        <w:rPr>
          <w:rFonts w:hint="eastAsia" w:ascii="宋体" w:hAnsi="宋体" w:eastAsia="宋体" w:cs="宋体"/>
          <w:sz w:val="28"/>
          <w:szCs w:val="28"/>
          <w:vertAlign w:val="subscript"/>
        </w:rPr>
        <w:t>3</w:t>
      </w:r>
      <w:r>
        <w:rPr>
          <w:rFonts w:hint="eastAsia" w:ascii="宋体" w:hAnsi="宋体" w:eastAsia="宋体" w:cs="宋体"/>
          <w:sz w:val="28"/>
          <w:szCs w:val="28"/>
        </w:rPr>
        <w:t>补偿深度</w:t>
      </w:r>
    </w:p>
    <w:p>
      <w:pPr>
        <w:pStyle w:val="9"/>
        <w:widowControl/>
        <w:numPr>
          <w:ilvl w:val="0"/>
          <w:numId w:val="3"/>
        </w:numPr>
        <w:wordWrap/>
        <w:adjustRightInd/>
        <w:snapToGrid/>
        <w:spacing w:before="0" w:after="0" w:line="0" w:lineRule="atLeast"/>
        <w:ind w:right="0"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掌握海洋二氧化碳</w:t>
      </w:r>
      <w:r>
        <w:rPr>
          <w:rFonts w:hint="eastAsia" w:ascii="宋体" w:hAnsi="宋体" w:eastAsia="宋体" w:cs="宋体"/>
          <w:sz w:val="28"/>
          <w:szCs w:val="28"/>
        </w:rPr>
        <w:t>—</w:t>
      </w:r>
      <w:r>
        <w:rPr>
          <w:rFonts w:hint="eastAsia" w:ascii="宋体" w:hAnsi="宋体" w:eastAsia="宋体" w:cs="宋体"/>
          <w:sz w:val="28"/>
          <w:szCs w:val="28"/>
        </w:rPr>
        <w:t>碳酸盐体系的重要性和海水</w:t>
      </w:r>
      <w:r>
        <w:rPr>
          <w:rFonts w:hint="eastAsia" w:ascii="宋体" w:hAnsi="宋体" w:eastAsia="宋体" w:cs="宋体"/>
          <w:sz w:val="28"/>
          <w:szCs w:val="28"/>
        </w:rPr>
        <w:t>pH</w:t>
      </w:r>
      <w:r>
        <w:rPr>
          <w:rFonts w:hint="eastAsia" w:ascii="宋体" w:hAnsi="宋体" w:eastAsia="宋体" w:cs="宋体"/>
          <w:sz w:val="28"/>
          <w:szCs w:val="28"/>
        </w:rPr>
        <w:t>值的主要控制机理及影响因素、海水</w:t>
      </w:r>
      <w:r>
        <w:rPr>
          <w:rFonts w:hint="eastAsia" w:ascii="宋体" w:hAnsi="宋体" w:eastAsia="宋体" w:cs="宋体"/>
          <w:sz w:val="28"/>
          <w:szCs w:val="28"/>
        </w:rPr>
        <w:t>pH</w:t>
      </w:r>
      <w:r>
        <w:rPr>
          <w:rFonts w:hint="eastAsia" w:ascii="宋体" w:hAnsi="宋体" w:eastAsia="宋体" w:cs="宋体"/>
          <w:sz w:val="28"/>
          <w:szCs w:val="28"/>
        </w:rPr>
        <w:t>的时空分布特征</w:t>
      </w:r>
    </w:p>
    <w:p>
      <w:pPr>
        <w:pStyle w:val="9"/>
        <w:widowControl/>
        <w:numPr>
          <w:ilvl w:val="0"/>
          <w:numId w:val="3"/>
        </w:numPr>
        <w:wordWrap/>
        <w:adjustRightInd/>
        <w:snapToGrid/>
        <w:spacing w:before="0" w:after="0" w:line="0" w:lineRule="atLeast"/>
        <w:ind w:right="0"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掌握影响总碱度的海洋学过程、影响总二氧化碳的海洋学过程、海水二氧化碳分压的分布及其影响因素</w:t>
      </w:r>
    </w:p>
    <w:p>
      <w:pPr>
        <w:pStyle w:val="9"/>
        <w:widowControl/>
        <w:numPr>
          <w:ilvl w:val="0"/>
          <w:numId w:val="3"/>
        </w:numPr>
        <w:wordWrap/>
        <w:adjustRightInd/>
        <w:snapToGrid/>
        <w:spacing w:before="0" w:after="0" w:line="0" w:lineRule="atLeast"/>
        <w:ind w:right="0"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掌握海水中二氧化碳体系的溶解平衡和电离平衡</w:t>
      </w:r>
    </w:p>
    <w:p>
      <w:pPr>
        <w:pStyle w:val="9"/>
        <w:widowControl/>
        <w:numPr>
          <w:ilvl w:val="0"/>
          <w:numId w:val="3"/>
        </w:numPr>
        <w:wordWrap/>
        <w:adjustRightInd/>
        <w:snapToGrid/>
        <w:spacing w:before="0" w:after="0" w:line="0" w:lineRule="atLeast"/>
        <w:ind w:right="0"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掌握海水中碳酸钙的沉淀与溶解平衡以及温度和压力对其溶度积的影响</w:t>
      </w:r>
    </w:p>
    <w:p>
      <w:pPr>
        <w:pStyle w:val="9"/>
        <w:widowControl/>
        <w:numPr>
          <w:ilvl w:val="0"/>
          <w:numId w:val="3"/>
        </w:numPr>
        <w:wordWrap/>
        <w:adjustRightInd/>
        <w:snapToGrid/>
        <w:spacing w:before="0" w:after="0" w:line="0" w:lineRule="atLeast"/>
        <w:ind w:right="0" w:firstLineChars="0"/>
        <w:jc w:val="both"/>
        <w:textAlignment w:val="auto"/>
        <w:rPr>
          <w:rFonts w:hint="eastAsia" w:ascii="宋体" w:hAnsi="宋体" w:eastAsia="宋体" w:cs="宋体"/>
          <w:sz w:val="28"/>
          <w:szCs w:val="28"/>
        </w:rPr>
      </w:pPr>
      <w:r>
        <w:rPr>
          <w:rFonts w:hint="eastAsia" w:ascii="宋体" w:hAnsi="宋体" w:eastAsia="宋体" w:cs="宋体"/>
          <w:sz w:val="28"/>
          <w:szCs w:val="28"/>
        </w:rPr>
        <w:t>理解海水中二氧化碳体系各分量的计算</w:t>
      </w:r>
    </w:p>
    <w:p>
      <w:pPr>
        <w:pStyle w:val="9"/>
        <w:widowControl/>
        <w:numPr>
          <w:numId w:val="0"/>
        </w:numPr>
        <w:wordWrap/>
        <w:adjustRightInd/>
        <w:snapToGrid/>
        <w:spacing w:before="0" w:after="0" w:line="0" w:lineRule="atLeast"/>
        <w:ind w:left="480" w:leftChars="0" w:right="0"/>
        <w:jc w:val="both"/>
        <w:textAlignment w:val="auto"/>
        <w:rPr>
          <w:rFonts w:hint="eastAsia" w:ascii="宋体" w:hAnsi="宋体" w:eastAsia="宋体" w:cs="宋体"/>
          <w:sz w:val="28"/>
          <w:szCs w:val="28"/>
        </w:rPr>
      </w:pPr>
    </w:p>
    <w:p>
      <w:pPr>
        <w:pStyle w:val="9"/>
        <w:numPr>
          <w:ilvl w:val="0"/>
          <w:numId w:val="4"/>
        </w:numPr>
        <w:spacing w:after="0" w:line="360" w:lineRule="auto"/>
        <w:ind w:right="0" w:firstLineChars="0"/>
        <w:jc w:val="both"/>
        <w:rPr>
          <w:rFonts w:hint="eastAsia" w:ascii="宋体" w:hAnsi="宋体" w:eastAsia="宋体" w:cs="宋体"/>
          <w:b/>
          <w:bCs/>
          <w:sz w:val="28"/>
          <w:szCs w:val="28"/>
        </w:rPr>
      </w:pPr>
      <w:r>
        <w:rPr>
          <w:rFonts w:hint="eastAsia" w:ascii="宋体" w:hAnsi="宋体" w:eastAsia="宋体" w:cs="宋体"/>
          <w:b/>
          <w:bCs/>
          <w:sz w:val="28"/>
          <w:szCs w:val="28"/>
        </w:rPr>
        <w:t>参考书目：</w:t>
      </w:r>
    </w:p>
    <w:p>
      <w:pPr>
        <w:pStyle w:val="9"/>
        <w:numPr>
          <w:numId w:val="0"/>
        </w:numPr>
        <w:spacing w:after="0" w:line="360" w:lineRule="auto"/>
        <w:ind w:left="843" w:leftChars="0" w:right="0"/>
        <w:jc w:val="both"/>
        <w:rPr>
          <w:rFonts w:hint="eastAsia" w:ascii="宋体" w:hAnsi="宋体" w:eastAsia="宋体" w:cs="宋体"/>
          <w:sz w:val="28"/>
          <w:szCs w:val="28"/>
        </w:rPr>
      </w:pPr>
      <w:r>
        <w:rPr>
          <w:rFonts w:hint="eastAsia" w:ascii="宋体" w:hAnsi="宋体" w:eastAsia="宋体" w:cs="宋体"/>
          <w:sz w:val="28"/>
          <w:szCs w:val="28"/>
        </w:rPr>
        <w:t>《海洋化学》</w:t>
      </w:r>
      <w:r>
        <w:rPr>
          <w:rFonts w:hint="eastAsia" w:cs="宋体"/>
          <w:sz w:val="28"/>
          <w:szCs w:val="28"/>
          <w:lang w:val="en-US" w:eastAsia="zh-CN"/>
        </w:rPr>
        <w:t xml:space="preserve"> </w:t>
      </w:r>
      <w:r>
        <w:rPr>
          <w:rFonts w:hint="eastAsia" w:ascii="宋体" w:hAnsi="宋体" w:eastAsia="宋体" w:cs="宋体"/>
          <w:sz w:val="28"/>
          <w:szCs w:val="28"/>
        </w:rPr>
        <w:t>张正斌</w:t>
      </w:r>
      <w:r>
        <w:rPr>
          <w:rFonts w:hint="eastAsia" w:cs="宋体"/>
          <w:sz w:val="28"/>
          <w:szCs w:val="28"/>
          <w:lang w:val="en-US" w:eastAsia="zh-CN"/>
        </w:rPr>
        <w:t xml:space="preserve">  </w:t>
      </w:r>
      <w:r>
        <w:rPr>
          <w:rFonts w:hint="eastAsia" w:ascii="宋体" w:hAnsi="宋体" w:eastAsia="宋体" w:cs="宋体"/>
          <w:sz w:val="28"/>
          <w:szCs w:val="28"/>
        </w:rPr>
        <w:t>中国海洋大学出版社</w:t>
      </w:r>
      <w:r>
        <w:rPr>
          <w:rFonts w:hint="eastAsia" w:cs="宋体"/>
          <w:sz w:val="28"/>
          <w:szCs w:val="28"/>
          <w:lang w:val="en-US" w:eastAsia="zh-CN"/>
        </w:rPr>
        <w:t xml:space="preserve">  </w:t>
      </w:r>
      <w:r>
        <w:rPr>
          <w:rFonts w:hint="eastAsia" w:ascii="宋体" w:hAnsi="宋体" w:eastAsia="宋体" w:cs="宋体"/>
          <w:sz w:val="28"/>
          <w:szCs w:val="28"/>
        </w:rPr>
        <w:t>2004年第一版</w:t>
      </w:r>
    </w:p>
    <w:p>
      <w:pPr>
        <w:pStyle w:val="9"/>
        <w:spacing w:after="0" w:line="360" w:lineRule="auto"/>
        <w:ind w:left="0" w:right="0" w:firstLine="0" w:firstLineChars="0"/>
        <w:jc w:val="both"/>
        <w:rPr>
          <w:rFonts w:hint="eastAsia" w:ascii="宋体" w:hAnsi="宋体" w:eastAsia="宋体" w:cs="宋体"/>
          <w:sz w:val="28"/>
          <w:szCs w:val="28"/>
        </w:rPr>
      </w:pPr>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altName w:val="Century Gothic"/>
    <w:panose1 w:val="020F0502020204030204"/>
    <w:charset w:val="00"/>
    <w:family w:val="auto"/>
    <w:pitch w:val="default"/>
    <w:sig w:usb0="A00002EF" w:usb1="4000207B" w:usb2="00000000" w:usb3="00000000" w:csb0="0000009F" w:csb1="00000000"/>
  </w:font>
  <w:font w:name="微软雅黑">
    <w:panose1 w:val="020B0503020204020204"/>
    <w:charset w:val="86"/>
    <w:family w:val="auto"/>
    <w:pitch w:val="default"/>
    <w:sig w:usb0="80000287" w:usb1="080F3C52" w:usb2="00000016" w:usb3="00000000" w:csb0="0004001F" w:csb1="00000000"/>
  </w:font>
  <w:font w:name="Century Gothic">
    <w:panose1 w:val="020B0502020202020204"/>
    <w:charset w:val="00"/>
    <w:family w:val="auto"/>
    <w:pitch w:val="default"/>
    <w:sig w:usb0="00000287" w:usb1="00000000" w:usb2="00000000" w:usb3="00000000" w:csb0="2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48076430">
    <w:nsid w:val="38827F8E"/>
    <w:multiLevelType w:val="multilevel"/>
    <w:tmpl w:val="38827F8E"/>
    <w:lvl w:ilvl="0" w:tentative="1">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2246279">
    <w:nsid w:val="00224687"/>
    <w:multiLevelType w:val="multilevel"/>
    <w:tmpl w:val="00224687"/>
    <w:lvl w:ilvl="0" w:tentative="1">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330833842">
    <w:nsid w:val="13B81FB2"/>
    <w:multiLevelType w:val="multilevel"/>
    <w:tmpl w:val="13B81FB2"/>
    <w:lvl w:ilvl="0" w:tentative="1">
      <w:start w:val="1"/>
      <w:numFmt w:val="decimal"/>
      <w:lvlText w:val="%1、"/>
      <w:lvlJc w:val="left"/>
      <w:pPr>
        <w:ind w:left="840" w:hanging="360"/>
      </w:pPr>
      <w:rPr>
        <w:rFonts w:hint="default"/>
      </w:r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619186398">
    <w:nsid w:val="24E808DE"/>
    <w:multiLevelType w:val="multilevel"/>
    <w:tmpl w:val="24E808DE"/>
    <w:lvl w:ilvl="0" w:tentative="1">
      <w:start w:val="1"/>
      <w:numFmt w:val="bullet"/>
      <w:lvlText w:val=""/>
      <w:lvlJc w:val="left"/>
      <w:pPr>
        <w:tabs>
          <w:tab w:val="left" w:pos="1263"/>
        </w:tabs>
        <w:ind w:left="1263" w:hanging="420"/>
      </w:pPr>
      <w:rPr>
        <w:rFonts w:hint="default" w:ascii="Wingdings" w:hAnsi="Wingdings"/>
      </w:rPr>
    </w:lvl>
    <w:lvl w:ilvl="1" w:tentative="1">
      <w:start w:val="1"/>
      <w:numFmt w:val="bullet"/>
      <w:lvlText w:val=""/>
      <w:lvlJc w:val="left"/>
      <w:pPr>
        <w:tabs>
          <w:tab w:val="left" w:pos="1683"/>
        </w:tabs>
        <w:ind w:left="1683" w:hanging="420"/>
      </w:pPr>
      <w:rPr>
        <w:rFonts w:hint="default" w:ascii="Wingdings" w:hAnsi="Wingdings" w:cs="Wingdings"/>
      </w:rPr>
    </w:lvl>
    <w:lvl w:ilvl="2" w:tentative="1">
      <w:start w:val="1"/>
      <w:numFmt w:val="bullet"/>
      <w:lvlText w:val=""/>
      <w:lvlJc w:val="left"/>
      <w:pPr>
        <w:tabs>
          <w:tab w:val="left" w:pos="2103"/>
        </w:tabs>
        <w:ind w:left="2103" w:hanging="420"/>
      </w:pPr>
      <w:rPr>
        <w:rFonts w:hint="default" w:ascii="Wingdings" w:hAnsi="Wingdings" w:cs="Wingdings"/>
      </w:rPr>
    </w:lvl>
    <w:lvl w:ilvl="3" w:tentative="1">
      <w:start w:val="1"/>
      <w:numFmt w:val="bullet"/>
      <w:lvlText w:val=""/>
      <w:lvlJc w:val="left"/>
      <w:pPr>
        <w:tabs>
          <w:tab w:val="left" w:pos="2523"/>
        </w:tabs>
        <w:ind w:left="2523" w:hanging="420"/>
      </w:pPr>
      <w:rPr>
        <w:rFonts w:hint="default" w:ascii="Wingdings" w:hAnsi="Wingdings" w:cs="Wingdings"/>
      </w:rPr>
    </w:lvl>
    <w:lvl w:ilvl="4" w:tentative="1">
      <w:start w:val="1"/>
      <w:numFmt w:val="bullet"/>
      <w:lvlText w:val=""/>
      <w:lvlJc w:val="left"/>
      <w:pPr>
        <w:tabs>
          <w:tab w:val="left" w:pos="2943"/>
        </w:tabs>
        <w:ind w:left="2943" w:hanging="420"/>
      </w:pPr>
      <w:rPr>
        <w:rFonts w:hint="default" w:ascii="Wingdings" w:hAnsi="Wingdings" w:cs="Wingdings"/>
      </w:rPr>
    </w:lvl>
    <w:lvl w:ilvl="5" w:tentative="1">
      <w:start w:val="1"/>
      <w:numFmt w:val="bullet"/>
      <w:lvlText w:val=""/>
      <w:lvlJc w:val="left"/>
      <w:pPr>
        <w:tabs>
          <w:tab w:val="left" w:pos="3363"/>
        </w:tabs>
        <w:ind w:left="3363" w:hanging="420"/>
      </w:pPr>
      <w:rPr>
        <w:rFonts w:hint="default" w:ascii="Wingdings" w:hAnsi="Wingdings" w:cs="Wingdings"/>
      </w:rPr>
    </w:lvl>
    <w:lvl w:ilvl="6" w:tentative="1">
      <w:start w:val="1"/>
      <w:numFmt w:val="bullet"/>
      <w:lvlText w:val=""/>
      <w:lvlJc w:val="left"/>
      <w:pPr>
        <w:tabs>
          <w:tab w:val="left" w:pos="3783"/>
        </w:tabs>
        <w:ind w:left="3783" w:hanging="420"/>
      </w:pPr>
      <w:rPr>
        <w:rFonts w:hint="default" w:ascii="Wingdings" w:hAnsi="Wingdings" w:cs="Wingdings"/>
      </w:rPr>
    </w:lvl>
    <w:lvl w:ilvl="7" w:tentative="1">
      <w:start w:val="1"/>
      <w:numFmt w:val="bullet"/>
      <w:lvlText w:val=""/>
      <w:lvlJc w:val="left"/>
      <w:pPr>
        <w:tabs>
          <w:tab w:val="left" w:pos="4203"/>
        </w:tabs>
        <w:ind w:left="4203" w:hanging="420"/>
      </w:pPr>
      <w:rPr>
        <w:rFonts w:hint="default" w:ascii="Wingdings" w:hAnsi="Wingdings" w:cs="Wingdings"/>
      </w:rPr>
    </w:lvl>
    <w:lvl w:ilvl="8" w:tentative="1">
      <w:start w:val="1"/>
      <w:numFmt w:val="bullet"/>
      <w:lvlText w:val=""/>
      <w:lvlJc w:val="left"/>
      <w:pPr>
        <w:tabs>
          <w:tab w:val="left" w:pos="4623"/>
        </w:tabs>
        <w:ind w:left="4623" w:hanging="420"/>
      </w:pPr>
      <w:rPr>
        <w:rFonts w:hint="default" w:ascii="Wingdings" w:hAnsi="Wingdings" w:cs="Wingdings"/>
      </w:rPr>
    </w:lvl>
  </w:abstractNum>
  <w:num w:numId="1">
    <w:abstractNumId w:val="2246279"/>
  </w:num>
  <w:num w:numId="2">
    <w:abstractNumId w:val="330833842"/>
  </w:num>
  <w:num w:numId="3">
    <w:abstractNumId w:val="948076430"/>
  </w:num>
  <w:num w:numId="4">
    <w:abstractNumId w:val="61918639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semiHidden="0" w:name="header"/>
    <w:lsdException w:unhideWhenUsed="0" w:uiPriority="99"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nhideWhenUsed="0" w:uiPriority="99" w:name="Document Map"/>
    <w:lsdException w:uiPriority="0" w:name="Plain Text"/>
    <w:lsdException w:uiPriority="0" w:name="E-mail Signature"/>
    <w:lsdException w:unhideWhenUsed="0"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spacing w:after="5" w:line="266" w:lineRule="auto"/>
      <w:ind w:left="423" w:right="894"/>
    </w:pPr>
    <w:rPr>
      <w:rFonts w:ascii="宋体" w:hAnsi="宋体" w:eastAsia="宋体" w:cs="宋体"/>
      <w:color w:val="000000"/>
      <w:kern w:val="2"/>
      <w:sz w:val="21"/>
      <w:szCs w:val="21"/>
      <w:lang w:val="en-US" w:eastAsia="zh-CN" w:bidi="ar-SA"/>
    </w:rPr>
  </w:style>
  <w:style w:type="character" w:default="1" w:styleId="6">
    <w:name w:val="Default Paragraph Font"/>
    <w:semiHidden/>
    <w:uiPriority w:val="99"/>
  </w:style>
  <w:style w:type="paragraph" w:styleId="2">
    <w:name w:val="Document Map"/>
    <w:basedOn w:val="1"/>
    <w:link w:val="13"/>
    <w:semiHidden/>
    <w:uiPriority w:val="99"/>
    <w:rPr>
      <w:sz w:val="18"/>
      <w:szCs w:val="18"/>
    </w:rPr>
  </w:style>
  <w:style w:type="paragraph" w:styleId="3">
    <w:name w:val="footer"/>
    <w:basedOn w:val="1"/>
    <w:link w:val="11"/>
    <w:semiHidden/>
    <w:uiPriority w:val="99"/>
    <w:pPr>
      <w:tabs>
        <w:tab w:val="center" w:pos="4153"/>
        <w:tab w:val="right" w:pos="8306"/>
      </w:tabs>
      <w:snapToGrid w:val="0"/>
    </w:pPr>
    <w:rPr>
      <w:sz w:val="18"/>
      <w:szCs w:val="18"/>
    </w:rPr>
  </w:style>
  <w:style w:type="paragraph" w:styleId="4">
    <w:name w:val="header"/>
    <w:basedOn w:val="1"/>
    <w:link w:val="10"/>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iPriority w:val="99"/>
    <w:pPr>
      <w:spacing w:before="100" w:beforeAutospacing="1" w:after="100" w:afterAutospacing="1" w:line="240" w:lineRule="auto"/>
      <w:ind w:left="0" w:right="0"/>
    </w:pPr>
    <w:rPr>
      <w:color w:val="auto"/>
      <w:kern w:val="0"/>
      <w:sz w:val="24"/>
      <w:szCs w:val="24"/>
    </w:rPr>
  </w:style>
  <w:style w:type="paragraph" w:customStyle="1" w:styleId="7">
    <w:name w:val="样式1"/>
    <w:basedOn w:val="1"/>
    <w:link w:val="12"/>
    <w:uiPriority w:val="99"/>
    <w:pPr>
      <w:spacing w:after="0" w:line="240" w:lineRule="atLeast"/>
      <w:ind w:left="0" w:right="0"/>
    </w:pPr>
    <w:rPr>
      <w:rFonts w:ascii="微软雅黑" w:hAnsi="微软雅黑" w:eastAsia="微软雅黑" w:cs="微软雅黑"/>
      <w:b/>
      <w:bCs/>
      <w:sz w:val="28"/>
      <w:szCs w:val="28"/>
    </w:rPr>
  </w:style>
  <w:style w:type="paragraph" w:customStyle="1" w:styleId="8">
    <w:name w:val="列出段落1"/>
    <w:basedOn w:val="1"/>
    <w:uiPriority w:val="99"/>
    <w:pPr>
      <w:ind w:firstLine="420" w:firstLineChars="200"/>
    </w:pPr>
  </w:style>
  <w:style w:type="paragraph" w:customStyle="1" w:styleId="9">
    <w:name w:val="List Paragraph"/>
    <w:basedOn w:val="1"/>
    <w:qFormat/>
    <w:uiPriority w:val="99"/>
    <w:pPr>
      <w:ind w:firstLine="420" w:firstLineChars="200"/>
    </w:pPr>
  </w:style>
  <w:style w:type="character" w:customStyle="1" w:styleId="10">
    <w:name w:val="Header Char"/>
    <w:basedOn w:val="6"/>
    <w:link w:val="4"/>
    <w:locked/>
    <w:uiPriority w:val="99"/>
    <w:rPr>
      <w:sz w:val="18"/>
      <w:szCs w:val="18"/>
    </w:rPr>
  </w:style>
  <w:style w:type="character" w:customStyle="1" w:styleId="11">
    <w:name w:val="Footer Char"/>
    <w:basedOn w:val="6"/>
    <w:link w:val="3"/>
    <w:semiHidden/>
    <w:locked/>
    <w:uiPriority w:val="99"/>
    <w:rPr>
      <w:sz w:val="18"/>
      <w:szCs w:val="18"/>
    </w:rPr>
  </w:style>
  <w:style w:type="character" w:customStyle="1" w:styleId="12">
    <w:name w:val="样式1 Char"/>
    <w:basedOn w:val="6"/>
    <w:link w:val="7"/>
    <w:locked/>
    <w:uiPriority w:val="99"/>
    <w:rPr>
      <w:rFonts w:ascii="微软雅黑" w:hAnsi="微软雅黑" w:eastAsia="微软雅黑" w:cs="微软雅黑"/>
      <w:b/>
      <w:bCs/>
      <w:color w:val="000000"/>
      <w:sz w:val="24"/>
      <w:szCs w:val="24"/>
    </w:rPr>
  </w:style>
  <w:style w:type="character" w:customStyle="1" w:styleId="13">
    <w:name w:val="Document Map Char"/>
    <w:basedOn w:val="6"/>
    <w:link w:val="2"/>
    <w:semiHidden/>
    <w:locked/>
    <w:uiPriority w:val="99"/>
    <w:rPr>
      <w:rFonts w:ascii="宋体" w:hAnsi="宋体" w:eastAsia="宋体" w:cs="宋体"/>
      <w:color w:val="000000"/>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Evonik Lynchem (Dalian) Co., LTD</Company>
  <Pages>6</Pages>
  <Words>537</Words>
  <Characters>3062</Characters>
  <Lines>0</Lines>
  <Paragraphs>0</Paragraphs>
  <TotalTime>0</TotalTime>
  <ScaleCrop>false</ScaleCrop>
  <LinksUpToDate>false</LinksUpToDate>
  <CharactersWithSpaces>0</CharactersWithSpaces>
  <Application>WPS Office 个人版_9.1.0.4855_{F1E327BC-269C-435d-A152-05C5408002CA}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2014-09-22T11:20:00Z</dcterms:created>
  <dc:creator>Li Shudong</dc:creator>
  <cp:lastModifiedBy>lenovo</cp:lastModifiedBy>
  <dcterms:modified xsi:type="dcterms:W3CDTF">2014-10-02T14:37:47Z</dcterms:modified>
  <dc:title>大连海事大学硕士研究生入学考试大纲</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2052-9.1.0.4855</vt:lpwstr>
  </property>
</Properties>
</file>